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7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201"/>
        <w:gridCol w:w="308"/>
        <w:gridCol w:w="1393"/>
        <w:gridCol w:w="1153"/>
        <w:gridCol w:w="3241"/>
        <w:gridCol w:w="1276"/>
        <w:gridCol w:w="2873"/>
        <w:gridCol w:w="178"/>
        <w:gridCol w:w="782"/>
        <w:gridCol w:w="960"/>
        <w:gridCol w:w="1100"/>
      </w:tblGrid>
      <w:tr w:rsidR="00A571A6" w:rsidRPr="00566879" w:rsidTr="0017731E">
        <w:trPr>
          <w:gridAfter w:val="7"/>
          <w:wAfter w:w="10410" w:type="dxa"/>
          <w:trHeight w:val="915"/>
        </w:trPr>
        <w:tc>
          <w:tcPr>
            <w:tcW w:w="356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571A6" w:rsidRPr="00566879" w:rsidRDefault="00A571A6" w:rsidP="005668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71A6" w:rsidRPr="00566879" w:rsidTr="0017731E">
        <w:trPr>
          <w:gridAfter w:val="3"/>
          <w:wAfter w:w="2842" w:type="dxa"/>
          <w:trHeight w:val="9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A6" w:rsidRPr="00566879" w:rsidRDefault="00A571A6" w:rsidP="005668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A6" w:rsidRPr="00566879" w:rsidRDefault="00A571A6" w:rsidP="005668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2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571A6" w:rsidRPr="004611AC" w:rsidRDefault="00A571A6" w:rsidP="00A571A6">
            <w:pPr>
              <w:spacing w:after="0" w:line="240" w:lineRule="auto"/>
              <w:ind w:left="-1990" w:firstLine="199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1AC">
              <w:rPr>
                <w:rFonts w:ascii="Arial" w:eastAsia="Times New Roman" w:hAnsi="Arial" w:cs="Arial"/>
                <w:b/>
                <w:sz w:val="24"/>
                <w:szCs w:val="24"/>
              </w:rPr>
              <w:t>ELENCO OBBLIGHI PUBBLICAZ</w:t>
            </w:r>
            <w:r w:rsidR="000B1CA2">
              <w:rPr>
                <w:rFonts w:ascii="Arial" w:eastAsia="Times New Roman" w:hAnsi="Arial" w:cs="Arial"/>
                <w:b/>
                <w:sz w:val="24"/>
                <w:szCs w:val="24"/>
              </w:rPr>
              <w:t>IONE SITO AUTOMOBILE CLUB DI SIENA</w:t>
            </w:r>
          </w:p>
          <w:p w:rsidR="00A571A6" w:rsidRDefault="00A571A6" w:rsidP="00A571A6">
            <w:pPr>
              <w:spacing w:after="0" w:line="240" w:lineRule="auto"/>
              <w:ind w:left="-1990" w:firstLine="199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71A6" w:rsidRPr="00566879" w:rsidRDefault="00A571A6" w:rsidP="002A4F9D">
            <w:pPr>
              <w:tabs>
                <w:tab w:val="left" w:pos="10640"/>
              </w:tabs>
              <w:spacing w:after="0" w:line="240" w:lineRule="auto"/>
              <w:ind w:left="-1990" w:firstLine="199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7666" w:rsidRPr="00566879" w:rsidTr="0017731E">
        <w:trPr>
          <w:trHeight w:val="115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SOTTO</w:t>
            </w:r>
            <w:r w:rsidRPr="005668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SEZIONE 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SOTTO</w:t>
            </w:r>
            <w:r w:rsidRPr="005668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SEZIONE 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CONTENUTO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06FB" w:rsidP="002806FB">
            <w:pPr>
              <w:spacing w:after="0" w:line="240" w:lineRule="auto"/>
              <w:ind w:left="-39" w:right="-7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AGGIORNAMENTO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Default="00287666" w:rsidP="0017731E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RESPONSABILE PUBBLICAZIONE</w:t>
            </w:r>
          </w:p>
          <w:p w:rsidR="00A96285" w:rsidRPr="0017731E" w:rsidRDefault="00A96285" w:rsidP="000B1CA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87666" w:rsidRPr="00566879" w:rsidTr="0017731E">
        <w:trPr>
          <w:trHeight w:val="1500"/>
        </w:trPr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Disposizioni generali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Piano Triennale Prevenzione della Corruzione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B1CA2">
              <w:rPr>
                <w:rFonts w:ascii="Arial" w:eastAsia="Times New Roman" w:hAnsi="Arial" w:cs="Arial"/>
                <w:sz w:val="18"/>
                <w:szCs w:val="18"/>
              </w:rPr>
              <w:t xml:space="preserve">Pubblicazione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del Piano Triennale Prevenzione della Corruzione  e della trasparenza e suoi allegati, le misure integrative di prevenzione della corruzione individuate (link alla sotto- sezione Altri</w:t>
            </w:r>
            <w:r w:rsidR="000622D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contenuti/Anticorruzione)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n.33/2013, art.10, c.8, 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lett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. a) </w:t>
            </w:r>
            <w:r w:rsidRPr="0056687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85" w:rsidRDefault="00A96285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Annuale</w:t>
            </w:r>
          </w:p>
          <w:p w:rsidR="00287666" w:rsidRPr="00566879" w:rsidRDefault="00287666" w:rsidP="00A96285">
            <w:pPr>
              <w:spacing w:after="0" w:line="240" w:lineRule="auto"/>
              <w:ind w:left="-39" w:firstLine="3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(Tempestivo)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2A4F9D" w:rsidRDefault="00287666" w:rsidP="00287666">
            <w:pPr>
              <w:tabs>
                <w:tab w:val="left" w:pos="1685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A4F9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Responsabile della Prevenzione della Corruzione  e della Trasparenza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552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Atti generali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0B1CA2">
              <w:rPr>
                <w:rFonts w:ascii="Arial" w:eastAsia="Times New Roman" w:hAnsi="Arial" w:cs="Arial"/>
                <w:sz w:val="18"/>
                <w:szCs w:val="18"/>
              </w:rPr>
              <w:t>) Pubblicazione dei riferimenti normativi riguardanti l'istituzione, l'organizzazione e le attività dell'Ente con l'indicazione dei link alla banca dati "</w:t>
            </w:r>
            <w:proofErr w:type="spellStart"/>
            <w:r w:rsidRPr="000B1CA2">
              <w:rPr>
                <w:rFonts w:ascii="Arial" w:eastAsia="Times New Roman" w:hAnsi="Arial" w:cs="Arial"/>
                <w:sz w:val="18"/>
                <w:szCs w:val="18"/>
              </w:rPr>
              <w:t>Normattiva</w:t>
            </w:r>
            <w:proofErr w:type="spellEnd"/>
            <w:r w:rsidRPr="000B1CA2"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r w:rsidRPr="000B1CA2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2) Pubblicazione di direttive, circolari, programmi, istruzioni e ogni atto sull'organizzazione, sulle funzioni, sugli obiettivi e,  sui procedimenti, con l'interpretazione di norme giuridiche (aventi impatto nei confronti di soggetti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esterni)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3)  codice di condotta (a. codice di comportamento -  b. codice etico -c3. codice disciplinare)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4) documenti di programmazione strategico - gestionale, obiettivi strategici in materia di prevenzione della corruzione e trasparenza.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5)Estremi e testi ufficiali aggiornati degli Statuti e delle norme, di legge regionali, che regolano le funzioni, l'organizzazione e lo svol</w:t>
            </w:r>
            <w:r w:rsidR="000622DB">
              <w:rPr>
                <w:rFonts w:ascii="Arial" w:eastAsia="Times New Roman" w:hAnsi="Arial" w:cs="Arial"/>
                <w:sz w:val="18"/>
                <w:szCs w:val="18"/>
              </w:rPr>
              <w:t>gimento delle attività di compe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tenza dell'amministrazione. 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56687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D.Lgs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 n.33/2013, art.12, c.1 e c. 2 -   D.Lgs.n.165/2001,  art.55, c.2, )</w:t>
            </w:r>
            <w:r w:rsidRPr="0056687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2A4F9D" w:rsidRDefault="00FC04F8" w:rsidP="00FC04F8">
            <w:pPr>
              <w:tabs>
                <w:tab w:val="left" w:pos="16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4F9D">
              <w:rPr>
                <w:rFonts w:ascii="Arial" w:eastAsia="Times New Roman" w:hAnsi="Arial" w:cs="Arial"/>
                <w:b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35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Oneri informativi per cittadini e imprese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496C90">
              <w:rPr>
                <w:rFonts w:ascii="Arial" w:eastAsia="Times New Roman" w:hAnsi="Arial" w:cs="Arial"/>
                <w:sz w:val="18"/>
                <w:szCs w:val="18"/>
              </w:rPr>
              <w:t>Pubblicazione</w:t>
            </w:r>
            <w:r w:rsidRPr="00566879">
              <w:rPr>
                <w:rFonts w:ascii="Arial" w:eastAsia="Times New Roman" w:hAnsi="Arial" w:cs="Arial"/>
                <w:color w:val="3366FF"/>
                <w:sz w:val="18"/>
                <w:szCs w:val="18"/>
              </w:rPr>
              <w:t xml:space="preserve">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dello scadenzario con l'indicazione delle date di efficacia dei nuovi obblighi amministrativi  introdotti 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n.33/2013, art.12, c.1bis)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892F6D" w:rsidRDefault="00287666" w:rsidP="00D24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6D">
              <w:rPr>
                <w:rFonts w:ascii="Arial" w:hAnsi="Arial" w:cs="Arial"/>
                <w:b/>
                <w:sz w:val="18"/>
                <w:szCs w:val="18"/>
              </w:rPr>
              <w:t xml:space="preserve">Direttore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3264"/>
        </w:trPr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Organizzazione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Titolari di incarichi politici , di amministrazione, di direzione o di governo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E2475">
              <w:rPr>
                <w:rFonts w:ascii="Arial" w:eastAsia="Times New Roman" w:hAnsi="Arial" w:cs="Arial"/>
                <w:sz w:val="18"/>
                <w:szCs w:val="18"/>
              </w:rPr>
              <w:t>Pubblicazione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dei dati relativi agli Organi di indirizzo politico e di amministrazione e gestione, con l'indicazione delle rispettive competenze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n.33/2013, art.13, c.1, 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lett.a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Tre mesi dalla nomina o dal conferimento dell'incarico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892F6D" w:rsidRDefault="00D246FC" w:rsidP="00D246FC">
            <w:pPr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  <w:r w:rsidRPr="00892F6D">
              <w:rPr>
                <w:rFonts w:ascii="Arial" w:hAnsi="Arial" w:cs="Arial"/>
                <w:b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4103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E2475">
              <w:rPr>
                <w:rFonts w:ascii="Arial" w:eastAsia="Times New Roman" w:hAnsi="Arial" w:cs="Arial"/>
                <w:sz w:val="18"/>
                <w:szCs w:val="18"/>
              </w:rPr>
              <w:t>Pubblicazione</w:t>
            </w:r>
            <w:r w:rsidRPr="0056687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per il Presidente</w:t>
            </w:r>
            <w:r w:rsidRPr="0056687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</w:t>
            </w:r>
            <w:r w:rsidRPr="0056687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br/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1) atto di nomina,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2) curriculum,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3) compensi connessi alla carica;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4) importi di viaggi e missioni;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5) dati relativi ad altre cariche e relativi compensi;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6) altri incarichi e relativi compensi;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7) dichiarazioni ex art. 2 e 3 L. 441/82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8)  dichiarazione sulla insussistenza di: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a)  cause di 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inconferibilità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dell'incarico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b) cause di 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incompatibilià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n.33/2013, art. 14, c.1, 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lett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. a), b), c, d), e), f)  ; 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n.39/</w:t>
            </w:r>
            <w:r w:rsidRPr="00865D90">
              <w:rPr>
                <w:rFonts w:ascii="Arial" w:eastAsia="Times New Roman" w:hAnsi="Arial" w:cs="Arial"/>
                <w:sz w:val="18"/>
                <w:szCs w:val="18"/>
              </w:rPr>
              <w:t>2013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, art.20)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Tre mesi dalla nomina o dal conferimento dell'incarico ad eccezione dei dati relativi:        3) e 4) semestrale        7)  annuale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8)  a) Tempestivo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b) Annuale              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BA549B" w:rsidRDefault="00D246FC" w:rsidP="00441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  <w:r w:rsidRPr="00BA549B">
              <w:rPr>
                <w:rFonts w:ascii="Arial" w:hAnsi="Arial" w:cs="Arial"/>
                <w:b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7935"/>
        </w:trPr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Organizzazione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9B" w:rsidRPr="00865D90" w:rsidRDefault="00287666" w:rsidP="00BA54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5D90">
              <w:rPr>
                <w:rFonts w:ascii="Arial" w:eastAsia="Times New Roman" w:hAnsi="Arial" w:cs="Arial"/>
                <w:sz w:val="18"/>
                <w:szCs w:val="18"/>
              </w:rPr>
              <w:t xml:space="preserve">Pubblicazione </w:t>
            </w:r>
            <w:r w:rsidR="00BA549B" w:rsidRPr="00865D90">
              <w:rPr>
                <w:rFonts w:ascii="Arial" w:eastAsia="Times New Roman" w:hAnsi="Arial" w:cs="Arial"/>
                <w:sz w:val="18"/>
                <w:szCs w:val="18"/>
              </w:rPr>
              <w:t>Componenti Consiglio Direttivo</w:t>
            </w:r>
          </w:p>
          <w:p w:rsidR="0017731E" w:rsidRDefault="00287666" w:rsidP="00BA54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549B">
              <w:rPr>
                <w:rFonts w:ascii="Arial" w:eastAsia="Times New Roman" w:hAnsi="Arial" w:cs="Arial"/>
                <w:sz w:val="18"/>
                <w:szCs w:val="18"/>
              </w:rPr>
              <w:t xml:space="preserve">1) atto di nomina, </w:t>
            </w:r>
            <w:r w:rsidRPr="00BA549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2) curriculum, </w:t>
            </w:r>
            <w:r w:rsidRPr="00BA549B">
              <w:rPr>
                <w:rFonts w:ascii="Arial" w:eastAsia="Times New Roman" w:hAnsi="Arial" w:cs="Arial"/>
                <w:sz w:val="18"/>
                <w:szCs w:val="18"/>
              </w:rPr>
              <w:br/>
              <w:t>3) compensi connessi alla carica;</w:t>
            </w:r>
            <w:r w:rsidRPr="00BA549B">
              <w:rPr>
                <w:rFonts w:ascii="Arial" w:eastAsia="Times New Roman" w:hAnsi="Arial" w:cs="Arial"/>
                <w:sz w:val="18"/>
                <w:szCs w:val="18"/>
              </w:rPr>
              <w:br/>
              <w:t>4) importi di viaggi e missioni;</w:t>
            </w:r>
            <w:r w:rsidRPr="00BA549B">
              <w:rPr>
                <w:rFonts w:ascii="Arial" w:eastAsia="Times New Roman" w:hAnsi="Arial" w:cs="Arial"/>
                <w:sz w:val="18"/>
                <w:szCs w:val="18"/>
              </w:rPr>
              <w:br/>
              <w:t>5) dati relativi ad altre cariche e relativi compensi;</w:t>
            </w:r>
            <w:r w:rsidRPr="00BA549B">
              <w:rPr>
                <w:rFonts w:ascii="Arial" w:eastAsia="Times New Roman" w:hAnsi="Arial" w:cs="Arial"/>
                <w:sz w:val="18"/>
                <w:szCs w:val="18"/>
              </w:rPr>
              <w:br/>
              <w:t>6) altri incarichi e relativi compensi;</w:t>
            </w:r>
            <w:r w:rsidRPr="00BA549B">
              <w:rPr>
                <w:rFonts w:ascii="Arial" w:eastAsia="Times New Roman" w:hAnsi="Arial" w:cs="Arial"/>
                <w:sz w:val="18"/>
                <w:szCs w:val="18"/>
                <w:highlight w:val="yellow"/>
              </w:rPr>
              <w:br/>
            </w:r>
            <w:r w:rsidRPr="001773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7) dichiarazione ex art. 2 e 3  L. 441/82 </w:t>
            </w:r>
            <w:r w:rsidRPr="001773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br/>
              <w:t>8)  dichiarazione sulla insussistenza di:</w:t>
            </w:r>
            <w:r w:rsidRPr="001773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br/>
              <w:t xml:space="preserve">a)  cause di </w:t>
            </w:r>
            <w:proofErr w:type="spellStart"/>
            <w:r w:rsidRPr="001773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inconferibilità</w:t>
            </w:r>
            <w:proofErr w:type="spellEnd"/>
            <w:r w:rsidRPr="001773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dell'incarico</w:t>
            </w:r>
            <w:r w:rsidRPr="001773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br/>
              <w:t>b) cause di incompatibilità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287666" w:rsidRPr="00566879" w:rsidRDefault="0017731E" w:rsidP="001773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7731E">
              <w:rPr>
                <w:rFonts w:ascii="Arial" w:eastAsia="Times New Roman" w:hAnsi="Arial" w:cs="Arial"/>
                <w:sz w:val="18"/>
                <w:szCs w:val="18"/>
              </w:rPr>
              <w:t xml:space="preserve">Evidenziati in rosso i </w:t>
            </w:r>
            <w:r w:rsidR="00BA549B" w:rsidRPr="0017731E">
              <w:rPr>
                <w:rFonts w:ascii="Arial" w:eastAsia="Times New Roman" w:hAnsi="Arial" w:cs="Arial"/>
                <w:sz w:val="18"/>
                <w:szCs w:val="18"/>
              </w:rPr>
              <w:t xml:space="preserve">dati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la cui pubblicazione è sospesa</w:t>
            </w:r>
            <w:r w:rsidR="00BA549B" w:rsidRPr="0017731E">
              <w:rPr>
                <w:rFonts w:ascii="Arial" w:eastAsia="Times New Roman" w:hAnsi="Arial" w:cs="Arial"/>
                <w:sz w:val="18"/>
                <w:szCs w:val="18"/>
              </w:rPr>
              <w:t xml:space="preserve"> a seguito pronunciamento ANAC </w:t>
            </w:r>
            <w:r w:rsidR="00287666" w:rsidRPr="0017731E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287666" w:rsidRPr="0017731E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287666" w:rsidRPr="00566879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="00287666" w:rsidRPr="00566879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="00287666"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n.33/2013, art. 14, c.1, </w:t>
            </w:r>
            <w:proofErr w:type="spellStart"/>
            <w:r w:rsidR="00287666" w:rsidRPr="00566879">
              <w:rPr>
                <w:rFonts w:ascii="Arial" w:eastAsia="Times New Roman" w:hAnsi="Arial" w:cs="Arial"/>
                <w:sz w:val="18"/>
                <w:szCs w:val="18"/>
              </w:rPr>
              <w:t>lett</w:t>
            </w:r>
            <w:proofErr w:type="spellEnd"/>
            <w:r w:rsidR="00287666"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. a), b), c, d), e), f)  </w:t>
            </w:r>
            <w:proofErr w:type="spellStart"/>
            <w:r w:rsidR="00287666" w:rsidRPr="00566879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="00287666"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n.39/2013, art.20)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31E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Tre mesi dalla nomina o dal conferimento dell'incarico ad eccezione dei dati relativi a: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7731E">
              <w:rPr>
                <w:rFonts w:ascii="Arial" w:eastAsia="Times New Roman" w:hAnsi="Arial" w:cs="Arial"/>
                <w:sz w:val="18"/>
                <w:szCs w:val="18"/>
              </w:rPr>
              <w:t>4) semestrale</w:t>
            </w:r>
          </w:p>
          <w:p w:rsidR="0017731E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773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br/>
              <w:t>7) annuale</w:t>
            </w:r>
            <w:r w:rsidRPr="001773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br/>
              <w:t xml:space="preserve">8)  </w:t>
            </w:r>
          </w:p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73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a) tempestivo b) Annuale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BA549B" w:rsidP="00BA549B">
            <w:pPr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  <w:r w:rsidRPr="00BA549B">
              <w:rPr>
                <w:rFonts w:ascii="Arial" w:hAnsi="Arial" w:cs="Arial"/>
                <w:b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58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BA549B">
            <w:pPr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534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9B" w:rsidRPr="00BA549B" w:rsidRDefault="00BA549B" w:rsidP="0056687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BA549B" w:rsidRDefault="00287666" w:rsidP="005668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BA549B" w:rsidRDefault="00287666" w:rsidP="00822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  <w:highlight w:val="yellow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6765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566879" w:rsidRDefault="00287666" w:rsidP="00566879">
            <w:pPr>
              <w:spacing w:after="24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E2475">
              <w:rPr>
                <w:rFonts w:ascii="Arial" w:eastAsia="Times New Roman" w:hAnsi="Arial" w:cs="Arial"/>
                <w:sz w:val="18"/>
                <w:szCs w:val="18"/>
              </w:rPr>
              <w:t xml:space="preserve">Pubblicazione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per i cessati dall'incarico: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1) atto di nomina con l'indicazione della durata dell'incarico;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2) curriculum;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3) compensi connessi alla carica;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4) importi di viaggi e missioni;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5) dati relativi ad altre cariche e relativi compensi;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6) altri incarichi e relativi compensi;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7) copie delle dichiarazioni dei redditi riferiti al periodo dell'incarico;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8) copia della dichiarazione dei redditi successiva al termine dell'incarico o carica, entro un mese dalla scadenza del termine di legge per la presentazione della dichiarazione [Per il soggetto, il coniuge non separato e i parenti entro il secondo grado, ove gli stessi vi consentano (NB: dando eventualmente evidenza del mancato consenso)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9) dichiarazione concernente le variazioni della situazione patrimoniale intervenute dopo l'ultima attestazione [Per il soggetto, il coniuge non separato e i parenti entro il secondo grado, ove gli stessi vi consentano (NB: dando eventualmente evidenza del mancato consenso)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n.33/2013, art.14, c.1 - L. 441/82, art. 2, c. 1, punti 2 e 3, art. 4)</w:t>
            </w:r>
            <w:r w:rsidRPr="00566879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br/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566879" w:rsidRDefault="0056727A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9) - </w:t>
            </w:r>
            <w:r w:rsidR="00287666"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entro  tre mesi dalla cessazione </w:t>
            </w:r>
            <w:r w:rsidR="00287666" w:rsidRPr="00566879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 xml:space="preserve">  </w:t>
            </w:r>
            <w:r w:rsidR="00287666" w:rsidRPr="00566879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60480D" w:rsidP="00822F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  <w:r w:rsidRPr="00BA549B">
              <w:rPr>
                <w:rFonts w:ascii="Arial" w:hAnsi="Arial" w:cs="Arial"/>
                <w:b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655"/>
        </w:trPr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Organizzazione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Sanzioni per mancata comunicazione dei dati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2475">
              <w:rPr>
                <w:rFonts w:ascii="Arial" w:eastAsia="Times New Roman" w:hAnsi="Arial" w:cs="Arial"/>
                <w:sz w:val="18"/>
                <w:szCs w:val="18"/>
              </w:rPr>
              <w:t>Pubblicazione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dei provvedimenti sanzionatori a carico del responsabile della mancata o incompleta comunicazione dei dati di cui all'art. 14 </w:t>
            </w:r>
            <w:r w:rsidR="0060480D" w:rsidRPr="00566879">
              <w:rPr>
                <w:rFonts w:ascii="Arial" w:eastAsia="Times New Roman" w:hAnsi="Arial" w:cs="Arial"/>
                <w:sz w:val="18"/>
                <w:szCs w:val="18"/>
              </w:rPr>
              <w:t>concernenti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la situazione patrimoniale complessiva del titolare dell'incarico al momento dell'assunzione della carica, la titolarità di impresa, le partecipazioni azionarie proprie  </w:t>
            </w:r>
            <w:r w:rsidR="0060480D" w:rsidRPr="00566879">
              <w:rPr>
                <w:rFonts w:ascii="Arial" w:eastAsia="Times New Roman" w:hAnsi="Arial" w:cs="Arial"/>
                <w:sz w:val="18"/>
                <w:szCs w:val="18"/>
              </w:rPr>
              <w:t>nonché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tutti i compensi cui da diritto l'assunzione della carica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0480D" w:rsidRDefault="00865D90" w:rsidP="0060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  <w:hyperlink r:id="rId7" w:history="1">
              <w:r w:rsidR="0060480D" w:rsidRPr="0060480D">
                <w:rPr>
                  <w:b/>
                </w:rPr>
                <w:t xml:space="preserve">Responsabile della Prevenzione della Corruzione e della </w:t>
              </w:r>
              <w:r w:rsidR="00287666" w:rsidRPr="0060480D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>Trasparenza</w:t>
              </w:r>
              <w:r w:rsidR="00287666" w:rsidRPr="0060480D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  <w:u w:val="none"/>
                </w:rPr>
                <w:t xml:space="preserve"> </w:t>
              </w:r>
            </w:hyperlink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3465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Articolazione degli uffici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Telefono e posta elettronica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2475">
              <w:rPr>
                <w:rFonts w:ascii="Arial" w:eastAsia="Times New Roman" w:hAnsi="Arial" w:cs="Arial"/>
                <w:sz w:val="18"/>
                <w:szCs w:val="18"/>
              </w:rPr>
              <w:t>Pubblicazione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degli atti corredati da documenti normativi riferiti a: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1)  articolazioni e competenze degli uffici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anche di livello dirigenziale non generale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2)  nominativi dei dirigenti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3)  illustrazione in forma semplificata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dell'organizzazione dell'Amministrazione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mediante organigramma o analoga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rappresentazione grafica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4)  elenco dei numeri telefonici, caselle di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posta elettronica istituzionali e PEC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n.33/2013, art.13, c.1, 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lett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b) c) d)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60480D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60480D" w:rsidP="004B6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  <w:r w:rsidRPr="00BA549B">
              <w:rPr>
                <w:rFonts w:ascii="Arial" w:hAnsi="Arial" w:cs="Arial"/>
                <w:b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5824"/>
        </w:trPr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Consulenti e collaboratori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Titolari di incarichi  di collaborazione o consulenza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5D90">
              <w:rPr>
                <w:rFonts w:ascii="Arial" w:eastAsia="Times New Roman" w:hAnsi="Arial" w:cs="Arial"/>
                <w:sz w:val="18"/>
                <w:szCs w:val="18"/>
              </w:rPr>
              <w:t>Pubblicazione:</w:t>
            </w:r>
            <w:r w:rsidRPr="00566879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br/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1) estremi atto di conferimento di incarichi di collaborazione o di consulenza a soggetti esterni a qualsiasi titolo (compresi quelli affidati con contratto di collaborazione coordinata e continuativa) con indicazione dei soggetti percettori, della ragione dell'incarico e dell'ammontare erogato,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2) curriculum vitae,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3) dati relativi ad altri incarichi o titolarità di cariche o svolgimento di attività professionali, 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4) compensi comunque denominati, relativi al rapporto di lavoro, di consulenza o di collaborazione (compresi quelli affidati con contratto di collaborazione coordinata e continuativa), con specifica evidenza delle eventuali componenti variabili o legate alla valutazione del risultato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5) Tabelle relative agli elenchi dei consulenti con indicazione di oggetto, durata e compenso dell'incarico (comunicate alla Funzione pubblica)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6) attestazione</w:t>
            </w: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dell'avvenuta verifica dell'insussistenza di situazioni, anche potenziali, di conflitto di interesse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n.165/2001, art.53, c.14 e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n.33/2013, art.15, c.1, 2)</w:t>
            </w:r>
          </w:p>
          <w:p w:rsidR="0056727A" w:rsidRDefault="0056727A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5402" w:rsidRDefault="00325402" w:rsidP="005672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5D90">
              <w:rPr>
                <w:rFonts w:ascii="Arial" w:eastAsia="Times New Roman" w:hAnsi="Arial" w:cs="Arial"/>
                <w:sz w:val="18"/>
                <w:szCs w:val="18"/>
              </w:rPr>
              <w:t xml:space="preserve">Pubblicazione dati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relativi ai Compon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enti del Collegio dei Revisori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1) estremi atto di conferimento i incaric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con indicazione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ammontare erogato,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2) curriculum vitae,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3) dati relativi ad altri incarichi o titolarità di cariche o svolgimento di attività professionali, 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4) compensi comunque denominati, relativi al rapporto di lavoro, di consulenza o di collaborazione (compresi quelli affidati con contratto di collaborazione coordinata e continuativa), con specifica evidenza delle eventuali componenti variabili o legate alla valutazione del risultato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) attestazione</w:t>
            </w: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dell'avvenuta verifica dell'insussistenza di situazioni, anche potenziali, di conflitto di interesse</w:t>
            </w:r>
          </w:p>
          <w:p w:rsidR="0056727A" w:rsidRPr="00325402" w:rsidRDefault="00325402" w:rsidP="005672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0622D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</w:r>
            <w:r w:rsidRPr="0032540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32540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D.Lgs</w:t>
            </w:r>
            <w:proofErr w:type="spellEnd"/>
            <w:r w:rsidRPr="0032540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n.39/2013, art.20 – </w:t>
            </w:r>
            <w:proofErr w:type="spellStart"/>
            <w:r w:rsidRPr="0032540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Delibera</w:t>
            </w:r>
            <w:proofErr w:type="spellEnd"/>
            <w:r w:rsidRPr="0032540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ANAC 1310/2016)</w:t>
            </w:r>
            <w:r w:rsidR="0056727A" w:rsidRPr="0032540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:rsidR="0056727A" w:rsidRPr="00325402" w:rsidRDefault="0056727A" w:rsidP="005672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Entro 3 mesi dal conferimento dell'incarico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56727A" w:rsidP="004B6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5"/>
                <w:szCs w:val="15"/>
              </w:rPr>
            </w:pPr>
            <w:r w:rsidRPr="00BA549B">
              <w:rPr>
                <w:rFonts w:ascii="Arial" w:hAnsi="Arial" w:cs="Arial"/>
                <w:b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7845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Personale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Titolari di incarichi amministrativi di vertice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402" w:rsidRPr="00325402" w:rsidRDefault="00325402" w:rsidP="00325402">
            <w:pPr>
              <w:pStyle w:val="Titolo3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E2475">
              <w:rPr>
                <w:rFonts w:ascii="Arial" w:hAnsi="Arial" w:cs="Arial"/>
                <w:b w:val="0"/>
                <w:sz w:val="18"/>
                <w:szCs w:val="18"/>
              </w:rPr>
              <w:t>Pubblicazione</w:t>
            </w:r>
            <w:r w:rsidRPr="00325402">
              <w:rPr>
                <w:rFonts w:ascii="Arial" w:hAnsi="Arial" w:cs="Arial"/>
                <w:b w:val="0"/>
                <w:sz w:val="18"/>
                <w:szCs w:val="18"/>
              </w:rPr>
              <w:t xml:space="preserve"> dei dati relativi al Segretario Generale: </w:t>
            </w:r>
          </w:p>
          <w:p w:rsidR="00325402" w:rsidRDefault="00325402" w:rsidP="00325402">
            <w:pPr>
              <w:pStyle w:val="Titolo3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57302" w:rsidRPr="00566879" w:rsidRDefault="00325402" w:rsidP="00325402">
            <w:pPr>
              <w:pStyle w:val="Titolo3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FE2475">
              <w:rPr>
                <w:rFonts w:ascii="Arial" w:hAnsi="Arial" w:cs="Arial"/>
                <w:sz w:val="18"/>
                <w:szCs w:val="18"/>
              </w:rPr>
              <w:t xml:space="preserve">Non presente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C57302" w:rsidRDefault="00C57302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73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7752"/>
        </w:trPr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Personale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Titolari di incarichi dirigenziali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5668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da pubblicare in tabelle che distinguano le seguenti situazioni: dirigenti, dirigenti individuati discrezionalmente, titolari di posizione organizzativa con funzioni dirigenziali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302" w:rsidRDefault="00C57302" w:rsidP="005668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:rsidR="00C57302" w:rsidRDefault="00C57302" w:rsidP="005668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:rsidR="00C57302" w:rsidRDefault="00C57302" w:rsidP="005668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:rsidR="00287666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2475">
              <w:rPr>
                <w:rFonts w:ascii="Arial" w:eastAsia="Times New Roman" w:hAnsi="Arial" w:cs="Arial"/>
                <w:sz w:val="18"/>
                <w:szCs w:val="18"/>
              </w:rPr>
              <w:t xml:space="preserve">Pubblicazione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dei dati relativi  ai ti</w:t>
            </w:r>
            <w:r w:rsidR="000622DB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olari di incarichi dirigenziali: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1) atto di nomina (con la durata dell'incarico);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2) curriculum;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3) </w:t>
            </w:r>
            <w:r w:rsidRPr="00206CA4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compensi connessi alla carica;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4) importi di viaggi e missioni;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5) dati relativi ad altre cariche e relativi compensi;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6) altri incarichi </w:t>
            </w:r>
            <w:r w:rsidRPr="00206CA4">
              <w:rPr>
                <w:rFonts w:ascii="Arial" w:eastAsia="Times New Roman" w:hAnsi="Arial" w:cs="Arial"/>
                <w:sz w:val="18"/>
                <w:szCs w:val="18"/>
              </w:rPr>
              <w:t>e relativi compensi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;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7) </w:t>
            </w:r>
            <w:r w:rsidRPr="00206CA4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dichiarazione ex art. 2 e 3, L. 441/82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8) </w:t>
            </w:r>
            <w:r w:rsidRPr="00206CA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ammontare complessivo degli emolumenti percepiti a carico della finanza pubblica;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9) della dichiarazione sulla insussistenza di: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a) cause di 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inconferibilità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dell'incarico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b) cause di incompatibilità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n.39/2013, art.20; (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n.33/2013, art.14, c.1, 1 bis)</w:t>
            </w:r>
          </w:p>
          <w:p w:rsidR="00C57302" w:rsidRDefault="00C57302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57302" w:rsidRDefault="00C57302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25402" w:rsidRDefault="00325402" w:rsidP="00C57302">
            <w:pPr>
              <w:pStyle w:val="Titolo3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44FA9">
              <w:rPr>
                <w:rFonts w:ascii="Arial" w:hAnsi="Arial" w:cs="Arial"/>
                <w:color w:val="FF0000"/>
                <w:sz w:val="18"/>
                <w:szCs w:val="18"/>
              </w:rPr>
              <w:t>(evidenziati in rosso gli obblighi di pubblicazione sospesi con delibera ANAC n. 382/2017)</w:t>
            </w:r>
          </w:p>
          <w:p w:rsidR="00C57302" w:rsidRDefault="00C57302" w:rsidP="005668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:rsidR="00206CA4" w:rsidRPr="00566879" w:rsidRDefault="00206CA4" w:rsidP="00206C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Entro 3 mesi dal conferimento dell'incarico per 1) a 6).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4611A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(per il punto 7) -    la dichiarazione riferita alla situazione patrimoniale  - del titolare e dei parenti entro il II grado - è recepita una sola volta-  entro tre mesi dal conferimento - e successivamente è richiesta la pubblicazione dell' attestazione concernente le variazioni alla suddetta con cadenza annuale) - (per il punto 8) : annuale non oltre il 30 Marzo)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per il punto 9) :  a) Tempestivo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b) Annuale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C57302" w:rsidRDefault="00C57302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73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3195"/>
        </w:trPr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E2475">
              <w:rPr>
                <w:rFonts w:ascii="Arial" w:eastAsia="Times New Roman" w:hAnsi="Arial" w:cs="Arial"/>
                <w:sz w:val="18"/>
                <w:szCs w:val="18"/>
              </w:rPr>
              <w:t xml:space="preserve">Pubblicazione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del numero e della tipologia di posti di funzione che si rendono disponibili nella dotazione organica e relativi criteri di scelta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n.165/2001, art.19, c.1bis)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Un mese prima della scadenza degli incarichi;  o entro il mese successivo dall'approvazione di modifiche all'Ordinamento dei Servizi o agli Assetti Organizzativi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206CA4" w:rsidRDefault="00206CA4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06C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6795"/>
        </w:trPr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Dirigenti cessati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Pubblicazione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per i cessati dal rapporto di lavoro: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1) atto di nomina con l'indicazione della durata dell'incarico o mandato elettivo;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2) curriculum;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3) </w:t>
            </w:r>
            <w:r w:rsidRPr="00206CA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compensi connessi alla carica;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4) importi di viaggi e missioni;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5) dati relativi ad altre cariche e relativi compensi;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6) altri incarichi e relativi compensi;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7) </w:t>
            </w:r>
            <w:r w:rsidRPr="00206CA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copie delle dichiarazioni dei redditi riferiti al periodo dell'incarico; </w:t>
            </w:r>
            <w:r w:rsidRPr="00206CA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br/>
              <w:t>8) copia della dichiarazione dei redditi successiva al termine dell'incarico o carica, entro un mese dalla scadenza del termine di legge per la presentazione della dichiarazione [Per il soggetto, il coniuge non separato e i parenti entro il secondo grado, ove gli stessi vi consentano (NB: dando eventualmente evidenza del mancato consenso)</w:t>
            </w:r>
            <w:r w:rsidRPr="00206CA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br/>
              <w:t>9) dichiarazione concernente le variazioni della situazione patrimoniale intervenute dopo l'ultima attestazione [Per il soggetto, il coniuge non separato e i parenti entro il secondo grado, ove gli stessi vi consentano (NB: dando eventualmente evidenza del mancato consenso)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n.33/2013, art.14, c.1 - L. 441/82, art. 2, c. 1, punti 2 e 3, art. 4)</w:t>
            </w:r>
          </w:p>
          <w:p w:rsidR="00206CA4" w:rsidRDefault="00206CA4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06CA4" w:rsidRPr="00566879" w:rsidRDefault="00325402" w:rsidP="00325402">
            <w:pPr>
              <w:pStyle w:val="Titolo3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44FA9">
              <w:rPr>
                <w:rFonts w:ascii="Arial" w:hAnsi="Arial" w:cs="Arial"/>
                <w:color w:val="FF0000"/>
                <w:sz w:val="18"/>
                <w:szCs w:val="18"/>
              </w:rPr>
              <w:t>(evidenziati in rosso gli obblighi di pubblicazione sospesi con delibera ANAC n. 382/2017)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2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(solo per il punto 9) - entro massimo tre mesi dalla cessazione)  </w:t>
            </w:r>
            <w:r w:rsidRPr="0032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br/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206CA4" w:rsidRDefault="00206CA4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06C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565"/>
        </w:trPr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Sanzioni per mancata comunicazione dei dati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Pubblicazione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dei provvedimenti sanzionatori a carico del responsabile della mancata o incompleta comunicazione dei dati di cui all'art. 14 concerne</w:t>
            </w:r>
            <w:r w:rsidR="000622DB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ti la situazione patrimoniale complessiva del titolare dell'incarico al momento dell'assunzione della carica, la titolarità di impresa, le partecipazioni azionarie proprie  </w:t>
            </w:r>
            <w:r w:rsidR="000622DB" w:rsidRPr="00566879">
              <w:rPr>
                <w:rFonts w:ascii="Arial" w:eastAsia="Times New Roman" w:hAnsi="Arial" w:cs="Arial"/>
                <w:sz w:val="18"/>
                <w:szCs w:val="18"/>
              </w:rPr>
              <w:t>nonché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tutti i compensi cui da diritto l'assunzione della carica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206CA4" w:rsidRDefault="00206CA4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06C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Responsabile della Prevenzione della Corruzione e della Trasparenza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325"/>
        </w:trPr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Posizioni organizzative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Pubblicazione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dei curricula dei titolari di posizioni organizzative redatti in conformità al vigente modello europeo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06CA4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  <w:r w:rsidRPr="00206C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3255"/>
        </w:trPr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Personale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Dotazione organica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</w:t>
            </w:r>
            <w:r w:rsidRPr="00566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Conto annuale del personale e relative spese sostenute, nell'ambito del quale sono rappresentati i dati relativi alla dotazione organica e al personale effettivamente in servizio e al relativo costo, con l'indicazione della distribuzione tra le diverse qualifiche e aree professionali, con particolare riguardo al personale assegnato agli uffici di diretta collaborazione con gli organi di indirizzo politico </w:t>
            </w:r>
            <w:r w:rsidRPr="00566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566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D.Lgs.</w:t>
            </w:r>
            <w:proofErr w:type="spellEnd"/>
            <w:r w:rsidRPr="00566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n.33/2013, art.16, c.1 )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Annuale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06CA4" w:rsidP="0020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  <w:r w:rsidRPr="00206C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</w:t>
            </w:r>
            <w:r>
              <w:t xml:space="preserve"> </w:t>
            </w:r>
            <w:hyperlink r:id="rId8" w:history="1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755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</w:t>
            </w:r>
            <w:r w:rsidRPr="00566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Costo complessivo del personale a tempo indeterminato in servizio, articolato per aree professionali, con particolare riguardo al personale assegnato agli uffici di diretta collaborazione con gli organi di indirizzo politico</w:t>
            </w:r>
            <w:r w:rsidRPr="00566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566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D.Lgs.</w:t>
            </w:r>
            <w:proofErr w:type="spellEnd"/>
            <w:r w:rsidRPr="00566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n.33/2013, art.16, c.2)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Annuale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06CA4" w:rsidP="0020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  <w:r w:rsidRPr="00206C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395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Personale non a tempo indeterminato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</w:t>
            </w:r>
            <w:r w:rsidRPr="0056687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dei dati relativi al personale non a tempo indeterminato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n.33/2013, art.17, c.1)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Annuale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06CA4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  <w:r w:rsidRPr="00206C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395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del costo complessivo del personale non a tempo indeterminato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n.33/2013, art.17, c.2)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Trimestrale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06CA4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  <w:r w:rsidRPr="00206C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395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Tassi di assenza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dei dati relativi ai tassi di assenza del personale distinti per uffici di livello dirigenziale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 n.33/2013, art.16, c.3)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Trimestrale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06CA4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  <w:r w:rsidRPr="00206C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145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Incarichi conferiti e autorizzati ai dipendenti (dirigenti e non dirigenti)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dell'elenco degli incarichi conferiti o autorizzati ai propri dipendenti, con indicazione dell'oggetto, della durata e del compenso spettante di ogni incarico.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art.18, c.1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165/2001, 3 c. 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06CA4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59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Contrattazione collettiva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Pubblicazione dei riferimenti necessari per la consultazione dei contratti e accordi collettivi nazionali  ed eventuali interpretazioni autentiche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art.21, c.1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165/2001 art. 47, c.8)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06CA4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77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Contrattazione integrativa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dei contratti integrativi stipulati con relazioni tecnico finanziaria e illustrativa certificate dal Collegio dei Revisori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art.21, c.2)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06CA4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865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specifiche informazioni sui costi  della contrattazione integrativa, certificate dagli organi di controllo  interno, trasmesse al  Ministero dell'Economia e delle finanze, che predispone, allo scopo, uno specifico modello di rilevazione, d'intesa con la Corte dei conti e con la Presidenza del Consiglio dei Ministri - Dipartimento della funzione pubblica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art.21, c.2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150/2009, art. 55, c.4)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Annuale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06CA4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985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OIV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dati relativi ai componenti dell'OIV: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1) nominativi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2) curriculum;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3) compensi;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4) richiesta all'ANAC e relativo parere;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5) della dichiarazione sulla insussistenza di: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a) cause di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inconferibilità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dell'incarico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b) cause di incompatibilità nel corso dell'incarico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n.39/2013, art.20; 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art.10, c.8,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lett.c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,  Delibera CIVIT n. 12/2013)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06CA4" w:rsidP="00206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 (collegamento al sito ACI)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3075"/>
        </w:trPr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Bandi di concorso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Pubblicazione: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1)  bandi di concorso per il reclutamento di personale a qualsiasi titolo;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2) criteri di valutazione della Commissione;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3) tracce delle prove scritte;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4) elenco dei bandi in corso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06CA4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260"/>
        </w:trPr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Performance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Sistema di misurazione e valutazione della performance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del Sistema di misurazione e valutazione della performance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150/2009 art.7 e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Delibere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CiVIT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n.104/2010)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06CA4" w:rsidP="00206CA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  (collegamento al sito ACI)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23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Piano della performance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Pubblicazione del Piano della performance di cui all'art. </w:t>
            </w:r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10 del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d.lgs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 150/2009</w:t>
            </w:r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D.Lgs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n.33/2013, art.10, c.8,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lett.b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865D90" w:rsidP="00B5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9" w:history="1"/>
            <w:r w:rsidR="00B526EF" w:rsidRPr="006C397D">
              <w:t xml:space="preserve"> </w:t>
            </w:r>
            <w:r w:rsidR="00B526EF"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  (collegamento al sito ACI)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17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Relazione sulla Performance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Pubblicazione della Relazione sulla performance di cui all'art. </w:t>
            </w:r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10 del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d.lgs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 150/2009</w:t>
            </w:r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D.Lgs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n.33/2013, art.10, c.8,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lett.b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B526EF" w:rsidP="000D4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  (collegamento al sito ACI)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80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Ammontare complessivo dei premi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dei dati relativi a: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1) ammontare complessivo dei premi collegati alla performance stanziati;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2) ammontare dei premi effettivamente distribuiti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art.20, c.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B526EF" w:rsidP="00B526E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Direttore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97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Dati relativi ai premi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delle informazioni relative a :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1) criteri definiti dei sistemi di misurazione e valutazione della performance per l'assegnazione del trattamento accessorio;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2) distribuzione del trattamento accessorio in forma aggregata al fine di dare conto del livello di selettività utilizzato nella distribuzione dei premi e degli incentivi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3) grado di differenziazione dell'utilizzo della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premialità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sia per i dirigenti sia per i dipendenti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art.20, c.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865D90" w:rsidP="000D46C5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287666" w:rsidRPr="006C397D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>Direttore</w:t>
              </w:r>
            </w:hyperlink>
          </w:p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970"/>
        </w:trPr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Enti controllati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Società partecipate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Pubblicazione dell'elenco delle società di cui l'amministrazione detiene direttamente quote di partecipazione anche minoritaria, con l'indicazione dell'entità, delle funzioni attribuite e delle attività svolte in favore dell'amministrazione o delle attività di servizio pubblico affidate, ad esclusione delle società, partecipate da amministrazioni pubbliche, con azioni quotate in mercati regolamentati italiani o di altri paesi dell'Unione europea, e loro controllate.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33/2013, art. 22, c.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Annuale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865D90" w:rsidP="000D46C5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287666" w:rsidRPr="006C397D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618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per ciascuna delle Società delle informazioni relative a :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1) ragione sociale;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2) misura dell'eventuale partecipazione dell'amministrazione;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3) durata dell'impegno;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4) onere complessivo a qualsiasi titolo gravante per l'anno sul bilancio dell'amministrazione;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5)  numero dei rappresentanti dell'amministrazione negli organi di governo e trattamento economico complessivo a ciascuno di essi spettante;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6) risultati di bilancio degli ultimi tre esercizi finanziari;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7) incarichi di amministratore della società e relativo trattamento economico complessivo;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8) Dichiarazione sulla insussistenza di una delle cause di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inconferibilità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dell'incarico;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9) Dichiarazione sulla insussistenza di una delle cause di incompatibilità al conferimento dell'incarico;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10) Collegamento con i siti istituzionali delle società partecipate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33/2013, art. 22, cc.  1, 2  e 3 e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39/2013, art. 20., c. 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Annuale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(solo punto 8) tempestivo)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865D90" w:rsidP="000D46C5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287666" w:rsidRPr="006C397D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940"/>
        </w:trPr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Enti controllati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Pubblicazione dei provvedimenti in materia di costituzione di società a partecipazione pubblica, acquisto di partecipazioni in società già costituite, gestione delle partecipazioni pubbliche, alienazione di partecipazioni sociali, quotazione di società a controllo pubblico in mercati regolamentati e razionalizzazione periodica delle partecipazioni pubbliche, previsti dal decreto legislativo adottato ai sensi dell'articolo 18 della legge 7 agosto 2015, n. 124 (art. 20 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175/2016)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33/2013, art. 22, c. 1.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lett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. d-bis)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Annuale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(solo punto 8) tempestivo)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865D90" w:rsidP="000D46C5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287666" w:rsidRPr="006C397D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205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dei provvedimenti con cui le amministrazioni pubbliche socie fissano obiettivi specifici, annuali e pluriennali, sul complesso delle spese di funzionamento, ivi comprese quelle per il personale, delle società controllate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175/2016, art. 19, c.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F" w:rsidRPr="006C397D" w:rsidRDefault="00865D90" w:rsidP="00B526EF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B526EF" w:rsidRPr="006C397D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6C397D" w:rsidRDefault="00287666" w:rsidP="00B526E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19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Pubblicazione dei provvedimenti con cui le società a controllo pubblico garantiscono il concreto perseguimento degli obiettivi specifici, annuali e pluriennali, sul complesso delle spese di funzionamento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175/2016, art. 19, c.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28" w:rsidRPr="006C397D" w:rsidRDefault="00B47028" w:rsidP="00B47028"/>
          <w:p w:rsidR="00B47028" w:rsidRPr="006C397D" w:rsidRDefault="00865D90" w:rsidP="00B4702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B47028" w:rsidRPr="006C397D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856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Enti di diritto privato controllati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dell'elenco degli enti di diritto privato, comunque denominati, in controllo dell'amministrazione, con l'indicazione delle funzioni attribuite e delle attività svolte in favore dell'amministrazione o delle attività di servizio pubblico affidate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33/2013, art. 22, c. 1,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lett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. c)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Annuale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B4702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47028" w:rsidRPr="006C397D" w:rsidRDefault="00B47028" w:rsidP="00B47028"/>
          <w:p w:rsidR="00B47028" w:rsidRPr="006C397D" w:rsidRDefault="00865D90" w:rsidP="00B4702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B47028" w:rsidRPr="006C397D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B47028" w:rsidRPr="006C397D" w:rsidRDefault="00B47028" w:rsidP="00B4702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5258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per ciascuno degli Enti: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1) ragione sociale;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2) misura dell'eventuale partecipazione dell'amministrazione;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3) durata dell'impegno;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4) onere complessivo a qualsiasi titolo gravante per l'anno sul bilancio dell'amministrazione;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5)  numero dei rappresentanti dell'amministrazione negli organi di governo e trattamento economico complessivo a ciascuno di essi spettante;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6) risultati di bilancio degli ultimi tre esercizi finanziari;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7) incarichi di amministratore della società e relativo trattamento economico complessivo;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8) Dichiarazione sulla insussistenza di una delle cause di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inconferibilità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dell'incarico;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9) Dichiarazione sulla insussistenza di una delle cause di incompatibilità al conferimento dell'incarico;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10) Collegamento con i siti istituzionali delle società partecipate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33/2013, art. 22, cc.  1, 2  e 3 e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39/2013, art. 20., c. 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Annuale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(solo punto 8) tempestivo)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01" w:rsidRPr="006C397D" w:rsidRDefault="005F7D01" w:rsidP="005F7D01"/>
          <w:p w:rsidR="005F7D01" w:rsidRPr="006C397D" w:rsidRDefault="00865D90" w:rsidP="005F7D01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5F7D01" w:rsidRPr="006C397D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6C397D" w:rsidRDefault="00287666" w:rsidP="005F7D0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67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Rappresentazione grafica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Pubblicazione della rappresentazione grafica che evidenzi rapporti tra l'Amministrazione gli Enti pubblici vigilati,  le Società partecipate,  gli  Enti di diritto privato controllati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art.22, c.1,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lett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. 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Annuale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01" w:rsidRPr="006C397D" w:rsidRDefault="005F7D01" w:rsidP="005F7D01"/>
          <w:p w:rsidR="005F7D01" w:rsidRPr="006C397D" w:rsidRDefault="00865D90" w:rsidP="005F7D01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5F7D01" w:rsidRPr="006C397D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6C397D" w:rsidRDefault="00287666" w:rsidP="005F7D0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3131"/>
        </w:trPr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Attività e procedimenti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Tipologie di procedimento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397D">
              <w:rPr>
                <w:rFonts w:ascii="Arial" w:eastAsia="Times New Roman" w:hAnsi="Arial" w:cs="Arial"/>
                <w:sz w:val="16"/>
                <w:szCs w:val="16"/>
              </w:rPr>
              <w:t>Pubblicazione per ciascuna tipologia di procedimento delle informazioni relative a:</w:t>
            </w:r>
            <w:r w:rsidRPr="006C397D">
              <w:rPr>
                <w:rFonts w:ascii="Arial" w:eastAsia="Times New Roman" w:hAnsi="Arial" w:cs="Arial"/>
                <w:sz w:val="16"/>
                <w:szCs w:val="16"/>
              </w:rPr>
              <w:br/>
              <w:t>1) breve descrizione del procedimento con l'indicazione di tutti i riferimenti normativi utili</w:t>
            </w:r>
            <w:r w:rsidRPr="006C397D">
              <w:rPr>
                <w:rFonts w:ascii="Arial" w:eastAsia="Times New Roman" w:hAnsi="Arial" w:cs="Arial"/>
                <w:sz w:val="16"/>
                <w:szCs w:val="16"/>
              </w:rPr>
              <w:br/>
              <w:t>2) unità organizzativa responsabile dell'istruttoria</w:t>
            </w:r>
            <w:r w:rsidRPr="006C397D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3) ufficio del procedimento, recapiti telefonici, casella di posta elettronica istituzionale  </w:t>
            </w:r>
            <w:r w:rsidRPr="006C397D">
              <w:rPr>
                <w:rFonts w:ascii="Arial" w:eastAsia="Times New Roman" w:hAnsi="Arial" w:cs="Arial"/>
                <w:sz w:val="16"/>
                <w:szCs w:val="16"/>
              </w:rPr>
              <w:br/>
              <w:t>4) ove diverso, l'ufficio competente all'adozione del provvedimento finale, con l'indicazione del nome del responsabile dell'ufficio, i recapiti telefonici e la casella di posta elettronica istituzionale</w:t>
            </w:r>
            <w:r w:rsidRPr="006C397D">
              <w:rPr>
                <w:rFonts w:ascii="Arial" w:eastAsia="Times New Roman" w:hAnsi="Arial" w:cs="Arial"/>
                <w:sz w:val="16"/>
                <w:szCs w:val="16"/>
              </w:rPr>
              <w:br/>
              <w:t>5) modalità per ottenere informazioni sui procedimenti in corso</w:t>
            </w:r>
            <w:r w:rsidRPr="006C397D">
              <w:rPr>
                <w:rFonts w:ascii="Arial" w:eastAsia="Times New Roman" w:hAnsi="Arial" w:cs="Arial"/>
                <w:sz w:val="16"/>
                <w:szCs w:val="16"/>
              </w:rPr>
              <w:br/>
              <w:t>6) termine fissato in sede di disciplina normativa del procedimento per la conclusione con l'adozione di un provvedimento espresso e ogni altro termine procedimentale rilevante</w:t>
            </w:r>
            <w:r w:rsidRPr="006C397D">
              <w:rPr>
                <w:rFonts w:ascii="Arial" w:eastAsia="Times New Roman" w:hAnsi="Arial" w:cs="Arial"/>
                <w:sz w:val="16"/>
                <w:szCs w:val="16"/>
              </w:rPr>
              <w:br/>
              <w:t>7) procedimenti per i quali il provvedimento può essere sostituito da una dichiarazione dell'interessato, ovvero il procedimento può co</w:t>
            </w:r>
            <w:r w:rsidR="000622DB" w:rsidRPr="006C397D">
              <w:rPr>
                <w:rFonts w:ascii="Arial" w:eastAsia="Times New Roman" w:hAnsi="Arial" w:cs="Arial"/>
                <w:sz w:val="16"/>
                <w:szCs w:val="16"/>
              </w:rPr>
              <w:t>ncludersi con il silenzio assens</w:t>
            </w:r>
            <w:r w:rsidRPr="006C397D">
              <w:rPr>
                <w:rFonts w:ascii="Arial" w:eastAsia="Times New Roman" w:hAnsi="Arial" w:cs="Arial"/>
                <w:sz w:val="16"/>
                <w:szCs w:val="16"/>
              </w:rPr>
              <w:t>o dell'amministrazione</w:t>
            </w:r>
            <w:r w:rsidRPr="006C397D">
              <w:rPr>
                <w:rFonts w:ascii="Arial" w:eastAsia="Times New Roman" w:hAnsi="Arial" w:cs="Arial"/>
                <w:sz w:val="16"/>
                <w:szCs w:val="16"/>
              </w:rPr>
              <w:br/>
              <w:t>8) strumenti di tutela riconosciuti dalla legge nel corso del procedimento e nei confronti del provvedimento finale</w:t>
            </w:r>
            <w:r w:rsidRPr="006C397D">
              <w:rPr>
                <w:rFonts w:ascii="Arial" w:eastAsia="Times New Roman" w:hAnsi="Arial" w:cs="Arial"/>
                <w:sz w:val="16"/>
                <w:szCs w:val="16"/>
              </w:rPr>
              <w:br/>
              <w:t>9) link di accesso ai servizi on line o tempi previsti per la sua attivazione</w:t>
            </w:r>
            <w:r w:rsidRPr="006C397D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10) modalità per l'effettuazione dei pagamenti eventualmente necessari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effettuare i pagamenti mediante bollettino postale, </w:t>
            </w:r>
            <w:r w:rsidR="000622DB" w:rsidRPr="006C397D">
              <w:rPr>
                <w:rFonts w:ascii="Arial" w:eastAsia="Times New Roman" w:hAnsi="Arial" w:cs="Arial"/>
                <w:sz w:val="16"/>
                <w:szCs w:val="16"/>
              </w:rPr>
              <w:t>nonché</w:t>
            </w:r>
            <w:r w:rsidRPr="006C397D">
              <w:rPr>
                <w:rFonts w:ascii="Arial" w:eastAsia="Times New Roman" w:hAnsi="Arial" w:cs="Arial"/>
                <w:sz w:val="16"/>
                <w:szCs w:val="16"/>
              </w:rPr>
              <w:t xml:space="preserve"> i codici identificativi del pagamento da indicare obbligatoriamente per il versamento</w:t>
            </w:r>
            <w:r w:rsidRPr="006C397D">
              <w:rPr>
                <w:rFonts w:ascii="Arial" w:eastAsia="Times New Roman" w:hAnsi="Arial" w:cs="Arial"/>
                <w:sz w:val="16"/>
                <w:szCs w:val="16"/>
              </w:rPr>
              <w:br/>
              <w:t>11) nome del soggetto cui è attribuito il potere sostitutivo e relative modalità di attivazione con indicazione dei recapiti telefonici e delle caselle di posta elettronica istituzionale</w:t>
            </w:r>
            <w:r w:rsidRPr="006C397D">
              <w:rPr>
                <w:rFonts w:ascii="Arial" w:eastAsia="Times New Roman" w:hAnsi="Arial" w:cs="Arial"/>
                <w:sz w:val="16"/>
                <w:szCs w:val="16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6"/>
                <w:szCs w:val="16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6"/>
                <w:szCs w:val="16"/>
              </w:rPr>
              <w:t xml:space="preserve"> n.33/2013, art.35, c.1 da </w:t>
            </w:r>
            <w:proofErr w:type="spellStart"/>
            <w:r w:rsidRPr="006C397D">
              <w:rPr>
                <w:rFonts w:ascii="Arial" w:eastAsia="Times New Roman" w:hAnsi="Arial" w:cs="Arial"/>
                <w:sz w:val="16"/>
                <w:szCs w:val="16"/>
              </w:rPr>
              <w:t>lett.a</w:t>
            </w:r>
            <w:proofErr w:type="spellEnd"/>
            <w:r w:rsidRPr="006C397D">
              <w:rPr>
                <w:rFonts w:ascii="Arial" w:eastAsia="Times New Roman" w:hAnsi="Arial" w:cs="Arial"/>
                <w:sz w:val="16"/>
                <w:szCs w:val="16"/>
              </w:rPr>
              <w:t xml:space="preserve">) a </w:t>
            </w:r>
            <w:proofErr w:type="spellStart"/>
            <w:r w:rsidRPr="006C397D">
              <w:rPr>
                <w:rFonts w:ascii="Arial" w:eastAsia="Times New Roman" w:hAnsi="Arial" w:cs="Arial"/>
                <w:sz w:val="16"/>
                <w:szCs w:val="16"/>
              </w:rPr>
              <w:t>lett</w:t>
            </w:r>
            <w:proofErr w:type="spellEnd"/>
            <w:r w:rsidRPr="006C397D">
              <w:rPr>
                <w:rFonts w:ascii="Arial" w:eastAsia="Times New Roman" w:hAnsi="Arial" w:cs="Arial"/>
                <w:sz w:val="16"/>
                <w:szCs w:val="16"/>
              </w:rPr>
              <w:t>. m))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01" w:rsidRPr="006C397D" w:rsidRDefault="00287666" w:rsidP="005F7D01"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  <w:p w:rsidR="005F7D01" w:rsidRPr="006C397D" w:rsidRDefault="00865D90" w:rsidP="005F7D01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5F7D01" w:rsidRPr="006C397D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6C397D" w:rsidRDefault="00287666" w:rsidP="005F7D01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</w:p>
          <w:p w:rsidR="00287666" w:rsidRPr="006C397D" w:rsidRDefault="00287666" w:rsidP="000D46C5">
            <w:pPr>
              <w:spacing w:after="0" w:line="360" w:lineRule="auto"/>
              <w:rPr>
                <w:rFonts w:ascii="Arial" w:hAnsi="Arial" w:cs="Arial"/>
                <w:sz w:val="15"/>
                <w:szCs w:val="15"/>
              </w:rPr>
            </w:pPr>
          </w:p>
          <w:p w:rsidR="00287666" w:rsidRPr="006C397D" w:rsidRDefault="00287666" w:rsidP="005F7D0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3827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281"/>
        </w:trPr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Attività e procedimenti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per i procedimenti ad istanza di parte delle informazioni relative a: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1) atti e documenti da allegare all'istanza e modulistica necessaria, compresi i fac-simile per le autocertificazioni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2)  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01" w:rsidRPr="006C397D" w:rsidRDefault="00287666" w:rsidP="005F7D01">
            <w:r w:rsidRPr="006C397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</w:p>
          <w:p w:rsidR="005F7D01" w:rsidRPr="006C397D" w:rsidRDefault="00865D90" w:rsidP="005F7D01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5F7D01" w:rsidRPr="006C397D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6C397D" w:rsidRDefault="00287666" w:rsidP="005F7D0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295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Dichiarazioni sostitutive e acquisizione d'ufficio dei dati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Pubblicazione dei recapiti telefonici e della casella di posta elettronica istituzionale dell'ufficio responsabile per le attività volte a gestire, garantire e verificare la trasmissione dei dati o l'accesso diretto agli stessi da parte delle Amministrazioni procedenti ai sensi degli artt. 43, 71 e 72 del DPR n. 445/2000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33/2013, art. 35, c.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D01" w:rsidRPr="006C397D" w:rsidRDefault="005F7D01" w:rsidP="005F7D01"/>
          <w:p w:rsidR="005F7D01" w:rsidRPr="006C397D" w:rsidRDefault="00865D90" w:rsidP="005F7D01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5F7D01" w:rsidRPr="006C397D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823"/>
        </w:trPr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Provvedimenti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Provvedimenti Organi indirizzo politico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dei provvedimenti amministrativi adottati dagli Organi di indirizzo politico relativi a: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1) scelta del contraente per l'affidamento di lavori, forniture e servizi forniture e servizi, anche con riferimento alla modalità di selezione prescelta (link alla sotto-sezione "bandi di gara e contratti")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2) accordi con soggetti privati o altre PP.AA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 23, c.1 e L. n. 190/2012 art. 1, c. 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Semestrale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01" w:rsidRDefault="005F7D01" w:rsidP="005F7D01"/>
          <w:p w:rsidR="005F7D01" w:rsidRPr="00B526EF" w:rsidRDefault="00865D90" w:rsidP="005F7D01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5F7D01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5F7D01">
            <w:pPr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422"/>
        </w:trPr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Provvedimenti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Provvedimenti dirigenti amministrativi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dei provvedimenti amministrativi adottati dai dirigenti relativi a: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1) scelta del contraente per l'affidamento di lavori, forniture e servizi forniture e servizi, anche con riferimento alla modalità di selezione prescelta (link alla sotto-sezione "bandi di gara e contratti")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2) accordi con soggetti privati o altre PP.AA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 23, c.1 e L. n. 190/2012 art. 1, c. 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Semestrale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F5C" w:rsidRDefault="00FB4F5C" w:rsidP="00FB4F5C"/>
          <w:p w:rsidR="00FB4F5C" w:rsidRPr="00B526EF" w:rsidRDefault="00865D90" w:rsidP="00FB4F5C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FB4F5C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FB4F5C">
            <w:pPr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706"/>
        </w:trPr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Bandi di Gara e contratti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Informazioni sulle singole procedure in formato tabellare  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5668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Dati previsti dall'articolo 1, comma 32, della legge 6 novembre 2012, n. 190 Informazioni sulle singole procedure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5668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(da pubblicare secondo le "Specifiche tecniche per la pubblicazione dei dati ai sensi dell'art. 1, comma 32, della Legge n. 190/2012", adottate secondo quanto indicato nella </w:t>
            </w:r>
            <w:proofErr w:type="spellStart"/>
            <w:r w:rsidRPr="005668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delib</w:t>
            </w:r>
            <w:proofErr w:type="spellEnd"/>
            <w:r w:rsidRPr="005668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5668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Anac</w:t>
            </w:r>
            <w:proofErr w:type="spellEnd"/>
            <w:r w:rsidRPr="005668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39/2016)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del Codice Identificativo Gara (CIG)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(Delibera ANAC n. 39/2016 art.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60" w:rsidRDefault="002F3C60" w:rsidP="002F3C60"/>
          <w:p w:rsidR="002F3C60" w:rsidRPr="00B526EF" w:rsidRDefault="00865D90" w:rsidP="002F3C60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="002F3C60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730"/>
        </w:trPr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della 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liquidate.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(L. 190/2012, art.1, c. 32;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D.Lgs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33/2013 art. 37, c.1,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l.a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Delibera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ANAC n. 39/2016 art.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60" w:rsidRDefault="002F3C60" w:rsidP="002F3C60"/>
          <w:p w:rsidR="002F3C60" w:rsidRPr="00B526EF" w:rsidRDefault="00865D90" w:rsidP="002F3C60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2F3C60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3960"/>
        </w:trPr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di tabelle riassuntive rese liberamente scaricabili in un formato digitale standard aperto con informazioni sui contratti relative all'anno precedente (nello specifico: Codice Identificativo Gara (CIG), 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liquidate) .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(L. 190/2012, art.1, c. 32;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D.Lgs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33/2013 art. 37, c.1,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l.a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Delibera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ANAC n. 39/2016 art.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Annuale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60" w:rsidRDefault="002F3C60" w:rsidP="002F3C60"/>
          <w:p w:rsidR="002F3C60" w:rsidRPr="00B526EF" w:rsidRDefault="00865D90" w:rsidP="002F3C60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2F3C60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281"/>
        </w:trPr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Atti delle amministrazioni aggiudicatrici e degli enti aggiudicatori distintamente per ogni procedura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del programma biennale degli acquisti di beni e servizi, programma triennale dei lavori pubblici e relativi aggiornamenti annuali.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D.Lgs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33/2013, art. 37, c.1, l. b;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D.Lgs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50/2016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artt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 N. 21, c. 7 e n.29, c.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Default="00287666" w:rsidP="002F3C60">
            <w:pPr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  <w:p w:rsidR="002F3C60" w:rsidRPr="00B526EF" w:rsidRDefault="00865D90" w:rsidP="002F3C60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2F3C60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F3C60" w:rsidRPr="00566879" w:rsidRDefault="002F3C60" w:rsidP="002F3C60">
            <w:pPr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7242"/>
        </w:trPr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Bandi di Gara e contratti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66" w:rsidRPr="006C397D" w:rsidRDefault="00287666" w:rsidP="00566879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Pubblicare per ciascuna procedura: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1) Avvisi di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preinformazione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- Avvisi di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preinformazione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(art. 70, c. 1, 2 e 3,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50/2016); Bandi ed avvisi di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preinformazioni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(art. 141,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50/2016)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2) Delibera a contrarre o atto equivalente (per tutte le procedure)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3) Avvisi e bandi: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-  Avviso (art. 19, c. 1,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50/2016);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-  Avviso di indagini di mercato (art. 36, c. 7, 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 e Linee guida ANAC);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-  Avviso di formazione elenco operatori economici e pubblicazione elenco (art. 36, c. 7,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 e Linee guida ANAC);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- Bandi ed avvisi (art. 36, c. 9,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50/2016);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- Bandi ed avvisi  (art. 73, c. 1, e 4,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50/2016);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- Bandi ed avvisi (art. 127, c. 1,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50/2016);               Avviso periodico indicativo (art. 127, c. 2,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50/2016);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- Avviso relativo all’esito della procedura;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- Pubblicazione a livello nazionale di bandi e avvisi;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- Bando di concorso (art. 153, c. 1,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50/2016);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- Avviso di aggiudicazione (art. 153, c. 2,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50/2016);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- Bando di concessione, invito a presentare offerta, documenti di gara (art. 171, c. 1 e 5,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50/2016);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- Avviso in merito alla modifica dell’ordine di importanza dei criteri, Bando di concessione  (art. 173, c. 3,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50/2016);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- Bando di gara (art. 183, c. 2,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50/2016);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- Avviso costituzione del privilegio (art. 186, c. 3,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50/2016);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- Bando di gara (art. 188, c. 3,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50/2016)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33/2013, art. 37, c.1, l. b;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50/2016 art. 29, c. 1)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Tempestiva</w:t>
            </w:r>
          </w:p>
        </w:tc>
        <w:tc>
          <w:tcPr>
            <w:tcW w:w="2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60" w:rsidRDefault="002F3C60" w:rsidP="002F3C60"/>
          <w:p w:rsidR="002F3C60" w:rsidRPr="00B526EF" w:rsidRDefault="00865D90" w:rsidP="002F3C60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2F3C60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58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99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Pubblicazione dell'avviso sui risultati della procedura di affidamento - Avviso sui risultati della procedura di affidamento con indicazione dei soggetti invitati (art. 36, c. 2,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50/2016); Bando di concorso e avviso sui risultati del concorso (art. 141,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50/2016); Avvisi relativi l’esito della procedura, possono essere raggruppati su base trimestrale (art. 142, c. 3,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50/2016); Elenchi dei verbali delle commissioni di gara.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33/2013, art. 37, c.1, l. b;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50/2016 art.n.29, c.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60" w:rsidRDefault="002F3C60" w:rsidP="002F3C60"/>
          <w:p w:rsidR="002F3C60" w:rsidRPr="00B526EF" w:rsidRDefault="00865D90" w:rsidP="002F3C60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2F3C60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73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Pubblicazione degli avvisi sistema di qualificazione - Avviso sull’esistenza di un sistema di qualificazione, di cui all’Allegato XIV, parte II, lettera H; Bandi, avviso periodico indicativo; avviso sull’esistenza di un sistema di qualificazione; Avviso di aggiudicazione (art. 140, c. 1, 3 e 4,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50/2016)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33/2013, art. 37, c.1, l. b;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50/2016 art.n.29, c.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u w:val="single"/>
              </w:rPr>
            </w:pPr>
          </w:p>
          <w:p w:rsidR="002F3C60" w:rsidRPr="00B526EF" w:rsidRDefault="00865D90" w:rsidP="002F3C60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="002F3C60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F3C60" w:rsidRPr="00566879" w:rsidRDefault="002F3C60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3375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Pubblicazione degli affidamenti :  atti relativi agli affidamenti diretti di lavori, servizi e forniture di somma urgenza e di protezione civile, con specifica dell'affidatario, delle modalità della scelta e delle motivazioni che non hanno consentito il ricorso alle procedure ordinarie (art. 163, c. 10,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50/2016);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tutti gli atti connessi agli affidamenti in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house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in formato open data di appalti pubblici e contratti di concessione tra enti  (art. 192 c. 3,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50/2016)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33/2013, art. 37, c.1, l. b;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50/2016 art.n.29, c.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60" w:rsidRDefault="002F3C60" w:rsidP="002F3C60"/>
          <w:p w:rsidR="002F3C60" w:rsidRPr="00B526EF" w:rsidRDefault="00865D90" w:rsidP="002F3C60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1" w:history="1">
              <w:r w:rsidR="002F3C60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3345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Pubblicazione delle informazioni ulteriori - Contributi e resoconti degli incontri con portatori di interessi unitamente ai progetti di fattibilità di grandi opere e ai documenti predisposti dalla stazione appaltante (art. 22, c. 1,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50/2016); Informazioni ulteriori, complementari o aggiuntive rispetto a quelle previste dal Codice; Elenco ufficiali operatori economici (art. 90, c. 10, </w:t>
            </w:r>
            <w:proofErr w:type="spellStart"/>
            <w:r w:rsidR="00C97516"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50/2016)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33/2013, art. 37, c.1, l. b;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50/2016 art.n.29, c.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60" w:rsidRDefault="002F3C60" w:rsidP="002F3C60"/>
          <w:p w:rsidR="002F3C60" w:rsidRPr="00B526EF" w:rsidRDefault="00865D90" w:rsidP="002F3C60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2F3C60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349"/>
        </w:trPr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Bandi di Gara e contratti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Pubblicazione dei provvedimenti di esclusione e di ammissione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33/2013, art. 37, c.1, l. b;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50/2016 art.n.29, c.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entro 2 giorni dalla loro adozione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60" w:rsidRDefault="002F3C60" w:rsidP="002F3C60"/>
          <w:p w:rsidR="002F3C60" w:rsidRPr="00B526EF" w:rsidRDefault="00865D90" w:rsidP="002F3C60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3" w:history="1">
              <w:r w:rsidR="002F3C60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403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della composizione della commissione giudicatrice e i curricula dei suoi componenti.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33/2013, art. 37, c.1, l. b;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50/2016 art.n.29, c.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60" w:rsidRDefault="002F3C60" w:rsidP="002F3C60"/>
          <w:p w:rsidR="002F3C60" w:rsidRPr="00B526EF" w:rsidRDefault="00865D90" w:rsidP="002F3C60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4" w:history="1">
              <w:r w:rsidR="002F3C60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58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D3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del testo integrale di  tutti i contratti di acquisto di beni e di servizi di importo unitario stimato superiore a  1  milione di euro in esecuzione del programma biennale e suoi aggiornamenti.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(L. 208/2015, art. 1, c. 505, disposizione speciale rispetto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alll'art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. 21 del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50/2016 )</w:t>
            </w:r>
          </w:p>
          <w:p w:rsidR="00287666" w:rsidRPr="006C397D" w:rsidRDefault="00287666" w:rsidP="00F66DD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D3" w:rsidRDefault="00F66DD3" w:rsidP="00F66DD3"/>
          <w:p w:rsidR="00F66DD3" w:rsidRPr="00B526EF" w:rsidRDefault="00865D90" w:rsidP="00F66DD3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5" w:history="1">
              <w:r w:rsidR="00F66DD3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AB4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43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F66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dei resoconti della gestione finanziaria dei contratti al termine della loro esecuzione.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33/2013, art. 37, c.1, l. b;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50/2016 art.n.29, c. 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0D69DF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69DF">
              <w:rPr>
                <w:rFonts w:ascii="Arial" w:eastAsia="Times New Roman" w:hAnsi="Arial" w:cs="Arial"/>
                <w:sz w:val="16"/>
                <w:szCs w:val="16"/>
              </w:rPr>
              <w:t>Tempestivo</w:t>
            </w:r>
          </w:p>
        </w:tc>
        <w:tc>
          <w:tcPr>
            <w:tcW w:w="2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D3" w:rsidRPr="00B526EF" w:rsidRDefault="00865D90" w:rsidP="00F66DD3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="00F66DD3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0D69DF" w:rsidRDefault="00287666" w:rsidP="00F66DD3">
            <w:pPr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58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566879" w:rsidRDefault="00287666" w:rsidP="00F66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880"/>
        </w:trPr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Sovvenzioni, contributi, sussidi e vantaggi economici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Criteri e modalità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dei criteri e delle modalità per la concessione di sovvenzioni, contributi, sussidi, ausili finanziari e vantaggi economici a persone ed enti pubblici e privati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 26, c.1)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DD3" w:rsidRDefault="00F66DD3" w:rsidP="00F66DD3"/>
          <w:p w:rsidR="00F66DD3" w:rsidRPr="00B526EF" w:rsidRDefault="00865D90" w:rsidP="00F66DD3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7" w:history="1">
              <w:r w:rsidR="00F66DD3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378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Atti di concessione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delle informazioni relative agli atti di concessione di sovvenzioni, contributi, sussidi, ausili finanziari alle imprese e vantaggi economici di qualunque genere a persone ed enti pubblici e privati di importo superiore a mille euro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 26, c.2, art.27)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Tempestivo, e, comunque, prima della liquidazione della somma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D3" w:rsidRPr="00B526EF" w:rsidRDefault="00865D90" w:rsidP="00F66DD3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F66DD3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F66DD3">
            <w:pPr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37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di un elenco dei soggetti beneficiari degli atti di concessione di sovvenzioni, contributi, sussidi, ausili finanziari alle imprese e di attribuzione di vantaggi economici di qualunque genere a persone ed enti pubblici e privati di importo superiore a mille euro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33/2013, art. 27, c.2 e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Delibera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CiVIT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n.59/2013)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Annuale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C66260" w:rsidRDefault="00F66DD3" w:rsidP="00C66260">
            <w:pPr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  <w:r w:rsidRPr="00C66260">
              <w:rPr>
                <w:b/>
              </w:rPr>
              <w:t>Responsabile della Prevenzione della Corruzione e della Trasparenza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220"/>
        </w:trPr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Bilanci 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Bilancio preventivo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documenti ed allegati del bilancio preventivo, nonché relativi al bilancio di previsione di ciascun anno in forma sintetica, aggregata e semplificata anche con ricorso a rappresentazioni grafiche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 29, c.1 e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DPCM del 26/04/2011, art. 5, c.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5402">
              <w:rPr>
                <w:rFonts w:ascii="Arial" w:eastAsia="Times New Roman" w:hAnsi="Arial" w:cs="Arial"/>
                <w:sz w:val="18"/>
                <w:szCs w:val="18"/>
              </w:rPr>
              <w:t>30 giorni dall'adozione</w:t>
            </w:r>
          </w:p>
          <w:p w:rsidR="00F66DD3" w:rsidRPr="00566879" w:rsidRDefault="00F66DD3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D3" w:rsidRDefault="00F66DD3" w:rsidP="00F66DD3"/>
          <w:p w:rsidR="00F66DD3" w:rsidRPr="00B526EF" w:rsidRDefault="00865D90" w:rsidP="00F66DD3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9" w:history="1">
              <w:r w:rsidR="00F66DD3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65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dei dati relativi alle entrate ed alle spese dei bilanci preventivi in formato tabellare aperto in modo da consentire l'esportazione, il trattamento e il riutilizzo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 29, c.1bis e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DPCM del 29/04/2016)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D3" w:rsidRDefault="00F66DD3" w:rsidP="00F66DD3"/>
          <w:p w:rsidR="00F66DD3" w:rsidRPr="00B526EF" w:rsidRDefault="00865D90" w:rsidP="00F66DD3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0" w:history="1">
              <w:r w:rsidR="00F66DD3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16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Bilancio consuntivo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documenti ed allegati del bilancio consuntivo, nonché relativi al bilancio consuntivo di ciascun anno in forma sintetica, aggregata e semplificata anche con ricorso a rappresentazioni grafiche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 29, c.1 e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DPCM del 26/04/2011, art. 5, c.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D3" w:rsidRDefault="00F66DD3" w:rsidP="00F66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5402">
              <w:rPr>
                <w:rFonts w:ascii="Arial" w:eastAsia="Times New Roman" w:hAnsi="Arial" w:cs="Arial"/>
                <w:sz w:val="18"/>
                <w:szCs w:val="18"/>
              </w:rPr>
              <w:t>30 giorni dall'adozione</w:t>
            </w:r>
          </w:p>
          <w:p w:rsidR="00287666" w:rsidRPr="00566879" w:rsidRDefault="00287666" w:rsidP="00F66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D3" w:rsidRDefault="00F66DD3" w:rsidP="00F66DD3"/>
          <w:p w:rsidR="00F66DD3" w:rsidRPr="00B526EF" w:rsidRDefault="00865D90" w:rsidP="00F66DD3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="00F66DD3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65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dei dati relativi alle entrate ed alle spese dei bilanci consuntivi in formato tabellare aperto in modo da consentire l'esportazione, il trattamento e il riutilizzo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 29, c.1bis e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DPCM del 29/04/2016)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Default="00865D90" w:rsidP="00F66DD3">
            <w:pPr>
              <w:spacing w:after="0" w:line="240" w:lineRule="auto"/>
            </w:pPr>
            <w:hyperlink r:id="rId42" w:history="1"/>
          </w:p>
          <w:p w:rsidR="00F66DD3" w:rsidRPr="00B526EF" w:rsidRDefault="00865D90" w:rsidP="00F66DD3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3" w:history="1">
              <w:r w:rsidR="00F66DD3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F66DD3" w:rsidRPr="00566879" w:rsidRDefault="00F66DD3" w:rsidP="00F66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3210"/>
        </w:trPr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Bilanci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Piano degli indicatori e risultati attesi di bilancio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Pubblicazione del "Piano degli indicatori e risultati attesi di bilancio" con l'integrazione delle risultanze osservate in termini di raggiungimento dei risultati attesi e le motivazioni degli eventuali scostamenti e gli aggiornamenti in corrispondenza di ogni nuovo esercizio di bilancio sia tramite la specificazione di nuovi obiettivi e indicatori, si attraverso l'aggiornamento dei valori obiettivo  e la soppressione di obiettivi già raggiunti oppure oggetto di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ripianificazione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D.Lgs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n.33/2013, art. 29, c.2 -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D.Lgs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n.91/2011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artt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19 e 22 e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D.Lgs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n.118/2011 art. 18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bis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D3" w:rsidRDefault="00F66DD3" w:rsidP="00F66DD3"/>
          <w:p w:rsidR="00F66DD3" w:rsidRPr="00B526EF" w:rsidRDefault="00865D90" w:rsidP="00F66DD3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4" w:history="1">
              <w:r w:rsidR="00F66DD3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F66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455"/>
        </w:trPr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Beni immobili e gestione patrimonio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Patrimonio immobiliare 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delle informazioni identificative degli immobili posseduti e detenuti, nonché dei canoni di locazione o di affitto versati o percepiti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D3" w:rsidRDefault="00F66DD3" w:rsidP="00F66DD3"/>
          <w:p w:rsidR="00F66DD3" w:rsidRPr="00B526EF" w:rsidRDefault="00865D90" w:rsidP="00F66DD3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="00F66DD3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455"/>
        </w:trPr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Canoni di locazione o affitto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dei canoni di locazione o di affitto versati o percepiti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D3" w:rsidRDefault="00F66DD3" w:rsidP="00F66DD3"/>
          <w:p w:rsidR="00F66DD3" w:rsidRPr="00B526EF" w:rsidRDefault="00865D90" w:rsidP="00F66DD3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6" w:history="1">
              <w:r w:rsidR="00F66DD3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215"/>
        </w:trPr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062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Controlli e rilievi sull'amministrazione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Organismi indipendenti di valutazione, nuclei di valutazione o altri organismi con funzioni analoghe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dell'attestazione dell'OIV o di altra struttura analoga nell'assolvimento degli obblighi di pubblicazione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Annuale in Relazione a delibere ANAC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49" w:rsidRDefault="00D24D49" w:rsidP="00D24D49"/>
          <w:p w:rsidR="00D24D49" w:rsidRPr="00B526EF" w:rsidRDefault="00865D90" w:rsidP="00D24D49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7" w:history="1">
              <w:r w:rsidR="00D24D49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D24D49">
            <w:pPr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267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del documento dell'OIV di validazione della Relazione sulla Performance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150/2009 art. 14, c. 4,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lett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. c) e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49" w:rsidRDefault="00D24D49" w:rsidP="00D24D49"/>
          <w:p w:rsidR="00D24D49" w:rsidRPr="00B526EF" w:rsidRDefault="00790391" w:rsidP="00D24D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/>
            </w:r>
            <w:r w:rsidR="00A06EA7">
              <w:instrText>HYPERLINK "http://www.aci.it/laci/la-federazione/amministrazione-trasparente/archivio13_strutture_0_170.html"</w:instrText>
            </w:r>
            <w:r>
              <w:fldChar w:fldCharType="separate"/>
            </w:r>
            <w:hyperlink r:id="rId48" w:history="1">
              <w:r w:rsidR="00D24D49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89750F" w:rsidRDefault="00287666" w:rsidP="009D5514">
            <w:pPr>
              <w:rPr>
                <w:rFonts w:ascii="Arial" w:hAnsi="Arial" w:cs="Arial"/>
                <w:sz w:val="18"/>
                <w:szCs w:val="18"/>
              </w:rPr>
            </w:pPr>
            <w:r w:rsidRPr="0089750F">
              <w:rPr>
                <w:rStyle w:val="Collegamentoipertestuale"/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790391">
              <w:fldChar w:fldCharType="end"/>
            </w:r>
          </w:p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215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della Relazione dell'OIV sul funzionamento complessivo del Sistema di valutazione, trasparenza e integrità dei controlli interni  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 150/2009 art. 14, c. 4,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lett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. a) e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D8" w:rsidRDefault="00DD60D8" w:rsidP="00DD60D8"/>
          <w:p w:rsidR="00DD60D8" w:rsidRPr="00B526EF" w:rsidRDefault="00865D90" w:rsidP="00DD60D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9" w:history="1">
              <w:r w:rsidR="00DD60D8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DD60D8">
            <w:pPr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22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di ulteriori altri atti degli organismi indipendenti di valutazione , nuclei di valutazione o altri organismi con funzioni analoghe, tenendo conto delle specifiche direttive che saranno adottate dal Dipartimento della Funzione Pubblica , procedendo all'indicazione in forma anonima dei dati personali eventualmente presenti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Default="00287666" w:rsidP="00566879">
            <w:pPr>
              <w:spacing w:after="0" w:line="240" w:lineRule="auto"/>
            </w:pPr>
          </w:p>
          <w:p w:rsidR="00DD60D8" w:rsidRPr="00B526EF" w:rsidRDefault="00865D90" w:rsidP="00DD60D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0" w:history="1">
              <w:r w:rsidR="00DD60D8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DD60D8" w:rsidRPr="00566879" w:rsidRDefault="00DD60D8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56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Organi di revisione amministrativa e contabile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delle relazioni degli organi di revisione amministrativa e contabile al bilancio di previsione o budget, alle relative variazioni e al conto consuntivo o bilancio di esercizio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D8" w:rsidRDefault="00DD60D8" w:rsidP="00DD60D8"/>
          <w:p w:rsidR="00DD60D8" w:rsidRPr="00B526EF" w:rsidRDefault="00865D90" w:rsidP="00DD60D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="00DD60D8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DD60D8">
            <w:pPr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47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Corte dei conti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Pubblicazione di tutti i rilievi della Corte dei Conti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ancorchè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non recepiti riguardanti l'organizzazione e l'attività delle amministrazioni stesse e dei loro uffici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Default="00865D90" w:rsidP="00DD60D8">
            <w:pPr>
              <w:spacing w:after="0" w:line="240" w:lineRule="auto"/>
            </w:pPr>
            <w:hyperlink r:id="rId52" w:history="1"/>
          </w:p>
          <w:p w:rsidR="00DD60D8" w:rsidRDefault="00DD60D8" w:rsidP="00DD60D8"/>
          <w:p w:rsidR="00DD60D8" w:rsidRPr="00B526EF" w:rsidRDefault="00865D90" w:rsidP="00DD60D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3" w:history="1">
              <w:r w:rsidR="00DD60D8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DD60D8" w:rsidRPr="00AB63C4" w:rsidRDefault="00DD60D8" w:rsidP="00DD60D8">
            <w:pPr>
              <w:spacing w:after="0" w:line="240" w:lineRule="auto"/>
              <w:rPr>
                <w:rFonts w:ascii="Arial" w:eastAsia="Times New Roman" w:hAnsi="Arial" w:cs="Arial"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620"/>
        </w:trPr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Servizi erogati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Carta dei servizi o standard di qualità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della carta dei servizi o del documento contenente gli standard di qualità dei servizi pubblici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art.32, c.1)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67" w:rsidRDefault="001D4967" w:rsidP="001D4967"/>
          <w:p w:rsidR="001D4967" w:rsidRPr="00B526EF" w:rsidRDefault="00865D90" w:rsidP="001D496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4" w:history="1">
              <w:r w:rsidR="001D4967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AB63C4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77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Class </w:t>
            </w:r>
            <w:proofErr w:type="spellStart"/>
            <w:r w:rsidRPr="00566879">
              <w:rPr>
                <w:rFonts w:ascii="Arial" w:eastAsia="Times New Roman" w:hAnsi="Arial" w:cs="Arial"/>
                <w:sz w:val="18"/>
                <w:szCs w:val="18"/>
              </w:rPr>
              <w:t>action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Pubblicazione delle notizie dei ricorsi in giudizio, delle sentenze di definizione degli stessi, delle misure adottate in ottemperanza alle sentenze in materia di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class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action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n.198/2009, art.1, c.2, art.4, c.2 e c.6)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67" w:rsidRDefault="001D4967" w:rsidP="001D4967"/>
          <w:p w:rsidR="001D4967" w:rsidRPr="00B526EF" w:rsidRDefault="00865D90" w:rsidP="001D496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5" w:history="1">
              <w:r w:rsidR="001D4967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FC1D6F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77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 xml:space="preserve">Costi contabilizzati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dei costi contabilizzati per i servizi erogati agli utenti sia finali che intermedi e relativo andamento nel tempo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art.32, c.2,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lett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. a) e art. 10 c.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Annuale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67" w:rsidRDefault="001D4967" w:rsidP="001D4967"/>
          <w:p w:rsidR="001D4967" w:rsidRPr="00B526EF" w:rsidRDefault="00865D90" w:rsidP="001D496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6" w:history="1">
              <w:r w:rsidR="001D4967" w:rsidRPr="00B526EF">
                <w:rPr>
                  <w:rStyle w:val="Collegamentoipertestual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 xml:space="preserve">Direttore </w:t>
              </w:r>
            </w:hyperlink>
          </w:p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216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Servizi in rete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Pubblicazione dei risultati delle rilevazioni sulla soddisfazione da parte degli utenti rispetto alla qualità dei servizi in rete resi all’utente, anche  in  termini  di   fruibilità,   accessibilità  e tempestività, statistiche di utilizzo dei servizi in rete.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(D.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Lgs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n. 82/2005 art. 7, c. 3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modificato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dal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D.Lgs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n. 179/2016,art. 8, c.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C66260" w:rsidRDefault="00C66260" w:rsidP="00C6626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662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905"/>
        </w:trPr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Pagamenti dell'amministrazione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Dati sui pagamenti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dei dati sui propri pagamenti in relazione alla tipologia di spesa sostenuta, all'ambito temporale di riferimento e ai beneficiari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art.4bis c.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Trimestrale dal 2018</w:t>
            </w:r>
            <w:r w:rsidRPr="00566879">
              <w:rPr>
                <w:rFonts w:ascii="Arial" w:eastAsia="Times New Roman" w:hAnsi="Arial" w:cs="Arial"/>
                <w:sz w:val="18"/>
                <w:szCs w:val="18"/>
              </w:rPr>
              <w:br/>
              <w:t>(Semestrale per il 2017)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C66260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  <w:r w:rsidRPr="00C662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</w:t>
            </w:r>
            <w:r w:rsidRPr="00566879"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566879" w:rsidTr="0017731E">
        <w:trPr>
          <w:trHeight w:val="1395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Indicatore di tempestività dei pagamenti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dell'indicatore dei tempi medi di pagamento relativi agli acquisti di beni, servizi, prestazioni professionali e forniture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 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6879">
              <w:rPr>
                <w:rFonts w:ascii="Arial" w:eastAsia="Times New Roman" w:hAnsi="Arial" w:cs="Arial"/>
                <w:sz w:val="18"/>
                <w:szCs w:val="18"/>
              </w:rPr>
              <w:t>Annuale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566879" w:rsidRDefault="00C66260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</w:pPr>
            <w:r w:rsidRPr="00C662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</w:t>
            </w:r>
            <w:r w:rsidRPr="00566879">
              <w:rPr>
                <w:rFonts w:ascii="Arial" w:eastAsia="Times New Roman" w:hAnsi="Arial" w:cs="Arial"/>
                <w:b/>
                <w:bCs/>
                <w:color w:val="953735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566879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6C397D" w:rsidTr="0017731E">
        <w:trPr>
          <w:trHeight w:val="120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GoBack"/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dell'indicatore trimestrale di tempestività dei pagamenti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 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Annuale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C66260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Direttore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6C397D" w:rsidTr="0017731E">
        <w:trPr>
          <w:trHeight w:val="141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dell'ammontare complessivo dei debiti e il numero delle imprese creditrici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 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Annuale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C66260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Direttore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6C397D" w:rsidTr="0017731E">
        <w:trPr>
          <w:trHeight w:val="327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IBAN e pagamenti informatici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Pubblicazione, nelle richieste di pagamento: di codici IBAN identificativi del conto di pagamento, ovvero di imputazione del versamento in Tesoreria,  tramite i quali i soggetti versanti possono effettuare i pagamenti mediante bonifico bancario o postale, ovvero degli identificativi del conto corrente postale sul quale i soggetti versanti possono effettuare i pagamenti mediante bollettino postale,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nonchè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di codici identificativi del pagamento da indicare obbligatoriamente per il versamento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 36 e D.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Lgs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. n. 82/2005 art. 5, c.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Annuale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C66260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Direttore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6C397D" w:rsidTr="0017731E">
        <w:trPr>
          <w:trHeight w:val="2655"/>
        </w:trPr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Interventi straordinari e di emergenza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di provvedimenti di carattere straordinario in caso di calamità naturali o altre emergenze, con la precisazione dei termini temporali eventualmente fissati per l'adozione dei provvedimenti, costi previsti e costi effettivi sostenuti dall'Amministrazione.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n.33/2013, art.4a, c.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C66260" w:rsidP="00453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6C397D" w:rsidTr="0017731E">
        <w:trPr>
          <w:trHeight w:val="4800"/>
        </w:trPr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Altri contenuti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Prevenzione della corruzione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 di: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1) Piano triennale di prevenzione della corruzione e della trasparenza e suoi allegati, le misure integrative di prevenzione della corruzione individuate ai sensi dell’articolo 1,comma 2-bis della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legge n. 190 del 2012, (MOG 231)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(Delibera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CiVIT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n.50/2013 e Piano nazionale anticorruzione emanato dalla Funzione Pubblica)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2) Responsabile della prevenzione della corruzione e della trasparenza,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3) Regolamenti per la prevenzione e la repressione della corruzione e dell'illegalità,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4) Relazione del responsabile della prevenzione della corruzione recante i risultati dell’attività svolta, 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5) Provvedimenti adottati dall'A.N.AC. ed atti di adeguamento a tali provvedimenti in materia di vigilanza e controllo nell'anticorruzione,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6) Atti di accertamento delle violazioni delle disposizioni  di cui al d.lgs. n. 39/2013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1) - Annuale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4) - entro il 15 dicembre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2) 3) 5) 6) - Tempestivo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C66260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sz w:val="18"/>
                <w:szCs w:val="18"/>
              </w:rPr>
              <w:t>Responsabile della Prevenzione della Corruzione  e della Trasparenza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6C397D" w:rsidTr="0017731E">
        <w:trPr>
          <w:trHeight w:val="3030"/>
        </w:trPr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Altri contenuti 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Accesso civico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Accesso civico "semplice"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Pubblicazione del nome del Responsabile della prevenzione della corruzione e della trasparenza cui è presentata la richiesta di accesso civico, </w:t>
            </w:r>
            <w:r w:rsidR="000622DB" w:rsidRPr="006C397D">
              <w:rPr>
                <w:rFonts w:ascii="Arial" w:eastAsia="Times New Roman" w:hAnsi="Arial" w:cs="Arial"/>
                <w:sz w:val="18"/>
                <w:szCs w:val="18"/>
              </w:rPr>
              <w:t>nonché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modalità per l'esercizio di tale diritto, con indicazione dei recapiti telefonici e delle caselle di posta elettronica istituzionale e nome del titolare del potere sostitutivo, attivabile nei casi di ritardo o mancata risposta, con indicazione dei recapiti telefonici e delle caselle di posta elettronica istituzionale.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33/2013, art. 5, c.1; L. 241/1990, art. 2, c.9bis)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72B7F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sz w:val="18"/>
                <w:szCs w:val="18"/>
              </w:rPr>
              <w:t>Responsabile della Prevenzione della Corruzione  e della Trasparenza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6C397D" w:rsidTr="0017731E">
        <w:trPr>
          <w:trHeight w:val="2085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Accesso civico "generalizzato"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Pubblicazione dei nomi Uffici competenti cui è presentata la richiesta di accesso civico, </w:t>
            </w:r>
            <w:r w:rsidR="000622DB" w:rsidRPr="006C397D">
              <w:rPr>
                <w:rFonts w:ascii="Arial" w:eastAsia="Times New Roman" w:hAnsi="Arial" w:cs="Arial"/>
                <w:sz w:val="18"/>
                <w:szCs w:val="18"/>
              </w:rPr>
              <w:t>nonché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modalità per l'esercizio di tale diritto, con indicazione dei recapiti telefonici e delle caselle di posta elettronica istituzionale.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33/2013, art. 5, c.2)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Tempestivo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72B7F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sz w:val="18"/>
                <w:szCs w:val="18"/>
              </w:rPr>
              <w:t>Responsabile della Prevenzione della Corruzione  e della Trasparenza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6C397D" w:rsidTr="0017731E">
        <w:trPr>
          <w:trHeight w:val="1755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dell'elenco delle richieste di accesso (atti, civico e generalizzato) con indicazione dell’oggetto e della data della richiesta nonché del relativo esito con la data della decisione.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(Delibera n.1309/2016 - Linee Guida ANAC FOIA)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Semestrale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72B7F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sz w:val="18"/>
                <w:szCs w:val="18"/>
              </w:rPr>
              <w:t>Responsabile della Prevenzione della Corruzione  e della Trasparenza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6C397D" w:rsidTr="0017731E">
        <w:trPr>
          <w:trHeight w:val="2850"/>
        </w:trPr>
        <w:tc>
          <w:tcPr>
            <w:tcW w:w="10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Altri contenuti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Accessibilità e Catalogo dei dati, metadati e banche dati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Pubblicazione del catalogo dei dati, dei metadati definitivi e delle relative banche dati in possesso delle amministrazioni, da pubblicare anche  tramite link al Repertorio nazionale dei dati territoriali (www.rndt.gov.it), al  catalogo dei dati della PA e delle banche dati  www.dati.gov.it e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 http://basidati.agid.gov.it/catalogo gestiti da AGID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n.82/2005, art.53, c.1 modificato dal 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179/2016, art. 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Annuale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72B7F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6C397D" w:rsidTr="0017731E">
        <w:trPr>
          <w:trHeight w:val="201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Regolamenti che disciplinano l'esercizio della facoltà di accesso telematico e il riutilizzo dei dati, fatti salvi i dati presenti in Anagrafe tributaria.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>D.Lgs.</w:t>
            </w:r>
            <w:proofErr w:type="spellEnd"/>
            <w:r w:rsidRPr="006C397D">
              <w:rPr>
                <w:rFonts w:ascii="Arial" w:eastAsia="Times New Roman" w:hAnsi="Arial" w:cs="Arial"/>
                <w:sz w:val="18"/>
                <w:szCs w:val="18"/>
              </w:rPr>
              <w:t xml:space="preserve"> n.82/2005, art.53, c.1)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Annuale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72B7F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6C397D" w:rsidTr="0017731E">
        <w:trPr>
          <w:trHeight w:val="3090"/>
        </w:trPr>
        <w:tc>
          <w:tcPr>
            <w:tcW w:w="10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Obiettivi di accessibilità dei soggetti disabili agli strumenti informatici per l'anno corrente (entro il 31 marzo di ogni anno) e lo stato di attuazione del "piano per l'utilizzo del telelavoro" nella propria organizzazione.</w:t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6C397D">
              <w:rPr>
                <w:rFonts w:ascii="Arial" w:eastAsia="Times New Roman" w:hAnsi="Arial" w:cs="Arial"/>
                <w:sz w:val="18"/>
                <w:szCs w:val="18"/>
              </w:rPr>
              <w:br/>
              <w:t>(D.L. n.179/2012, art.9, c.7 convertito nella L. n.221/2012)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Annuale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72B7F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Direttore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6C397D" w:rsidTr="0017731E">
        <w:trPr>
          <w:trHeight w:val="3900"/>
        </w:trPr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Altri contenuti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Dati Ulteriori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sz w:val="18"/>
                <w:szCs w:val="18"/>
              </w:rPr>
              <w:t>Pubblicazione di dati, informazioni e documenti ulteriori che le pubbliche amministrazioni non hanno l'obbligo di pubblicare ai sensi della normativa vigente e che non sono riconducibili alle sottosezioni indicate.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Nessun obbligo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39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6C397D" w:rsidTr="0017731E">
        <w:trPr>
          <w:trHeight w:val="255"/>
        </w:trPr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66" w:rsidRPr="006C397D" w:rsidTr="0017731E">
        <w:trPr>
          <w:trHeight w:val="255"/>
        </w:trPr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66" w:rsidRPr="006C397D" w:rsidRDefault="00287666" w:rsidP="00272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666" w:rsidRPr="006C397D" w:rsidRDefault="00287666" w:rsidP="00566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66" w:rsidRPr="006C397D" w:rsidRDefault="00287666" w:rsidP="005668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bookmarkEnd w:id="0"/>
    </w:tbl>
    <w:p w:rsidR="00950419" w:rsidRPr="006C397D" w:rsidRDefault="00950419" w:rsidP="00566879">
      <w:pPr>
        <w:ind w:left="-426"/>
      </w:pPr>
    </w:p>
    <w:sectPr w:rsidR="00950419" w:rsidRPr="006C397D" w:rsidSect="002806FB">
      <w:headerReference w:type="default" r:id="rId5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1E" w:rsidRDefault="00E0211E" w:rsidP="00CB29CF">
      <w:pPr>
        <w:spacing w:after="0" w:line="240" w:lineRule="auto"/>
      </w:pPr>
      <w:r>
        <w:separator/>
      </w:r>
    </w:p>
  </w:endnote>
  <w:endnote w:type="continuationSeparator" w:id="0">
    <w:p w:rsidR="00E0211E" w:rsidRDefault="00E0211E" w:rsidP="00CB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1E" w:rsidRDefault="00E0211E" w:rsidP="00CB29CF">
      <w:pPr>
        <w:spacing w:after="0" w:line="240" w:lineRule="auto"/>
      </w:pPr>
      <w:r>
        <w:separator/>
      </w:r>
    </w:p>
  </w:footnote>
  <w:footnote w:type="continuationSeparator" w:id="0">
    <w:p w:rsidR="00E0211E" w:rsidRDefault="00E0211E" w:rsidP="00CB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06979"/>
      <w:docPartObj>
        <w:docPartGallery w:val="Page Numbers (Top of Page)"/>
        <w:docPartUnique/>
      </w:docPartObj>
    </w:sdtPr>
    <w:sdtContent>
      <w:p w:rsidR="00865D90" w:rsidRDefault="00865D90">
        <w:pPr>
          <w:pStyle w:val="Intestazion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97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65D90" w:rsidRPr="00B16EFC" w:rsidRDefault="00865D90" w:rsidP="00B16E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79"/>
    <w:rsid w:val="00024F01"/>
    <w:rsid w:val="000622DB"/>
    <w:rsid w:val="000B1CA2"/>
    <w:rsid w:val="000C49E2"/>
    <w:rsid w:val="000D46C5"/>
    <w:rsid w:val="000D69DF"/>
    <w:rsid w:val="000E16FA"/>
    <w:rsid w:val="0015137B"/>
    <w:rsid w:val="0015668C"/>
    <w:rsid w:val="001617ED"/>
    <w:rsid w:val="0017731E"/>
    <w:rsid w:val="001A189E"/>
    <w:rsid w:val="001D4967"/>
    <w:rsid w:val="001D7C14"/>
    <w:rsid w:val="00206CA4"/>
    <w:rsid w:val="00226901"/>
    <w:rsid w:val="00250900"/>
    <w:rsid w:val="00272B7F"/>
    <w:rsid w:val="002806FB"/>
    <w:rsid w:val="00287666"/>
    <w:rsid w:val="002A4F9D"/>
    <w:rsid w:val="002B3705"/>
    <w:rsid w:val="002F3C60"/>
    <w:rsid w:val="00320C77"/>
    <w:rsid w:val="00325402"/>
    <w:rsid w:val="0037416F"/>
    <w:rsid w:val="003C35C4"/>
    <w:rsid w:val="004417A7"/>
    <w:rsid w:val="004539BF"/>
    <w:rsid w:val="004611AC"/>
    <w:rsid w:val="00464D67"/>
    <w:rsid w:val="00473533"/>
    <w:rsid w:val="00496C90"/>
    <w:rsid w:val="004A26CD"/>
    <w:rsid w:val="004B6F84"/>
    <w:rsid w:val="004E2D2A"/>
    <w:rsid w:val="00566879"/>
    <w:rsid w:val="0056727A"/>
    <w:rsid w:val="005E6D86"/>
    <w:rsid w:val="005F7D01"/>
    <w:rsid w:val="0060480D"/>
    <w:rsid w:val="00610B93"/>
    <w:rsid w:val="0061625D"/>
    <w:rsid w:val="006C397D"/>
    <w:rsid w:val="00700B24"/>
    <w:rsid w:val="00716ABD"/>
    <w:rsid w:val="00757266"/>
    <w:rsid w:val="00790391"/>
    <w:rsid w:val="007A171A"/>
    <w:rsid w:val="00822F59"/>
    <w:rsid w:val="008571E9"/>
    <w:rsid w:val="00857F26"/>
    <w:rsid w:val="00865D90"/>
    <w:rsid w:val="00892F6D"/>
    <w:rsid w:val="00915EAB"/>
    <w:rsid w:val="00950419"/>
    <w:rsid w:val="009D5514"/>
    <w:rsid w:val="00A06EA7"/>
    <w:rsid w:val="00A328DF"/>
    <w:rsid w:val="00A571A6"/>
    <w:rsid w:val="00A82777"/>
    <w:rsid w:val="00A86859"/>
    <w:rsid w:val="00A96285"/>
    <w:rsid w:val="00AB4ED9"/>
    <w:rsid w:val="00AB63C4"/>
    <w:rsid w:val="00B07A15"/>
    <w:rsid w:val="00B15CDB"/>
    <w:rsid w:val="00B16EFC"/>
    <w:rsid w:val="00B47028"/>
    <w:rsid w:val="00B51A8C"/>
    <w:rsid w:val="00B526EF"/>
    <w:rsid w:val="00B7714B"/>
    <w:rsid w:val="00BA549B"/>
    <w:rsid w:val="00BE72C4"/>
    <w:rsid w:val="00C532AE"/>
    <w:rsid w:val="00C57302"/>
    <w:rsid w:val="00C66260"/>
    <w:rsid w:val="00C97516"/>
    <w:rsid w:val="00CB29CF"/>
    <w:rsid w:val="00D246FC"/>
    <w:rsid w:val="00D24D49"/>
    <w:rsid w:val="00D91F98"/>
    <w:rsid w:val="00DB7DE1"/>
    <w:rsid w:val="00DD60D8"/>
    <w:rsid w:val="00E0211E"/>
    <w:rsid w:val="00E462F9"/>
    <w:rsid w:val="00E55259"/>
    <w:rsid w:val="00EC0B2B"/>
    <w:rsid w:val="00EF3C97"/>
    <w:rsid w:val="00F4365F"/>
    <w:rsid w:val="00F66DD3"/>
    <w:rsid w:val="00FB4F5C"/>
    <w:rsid w:val="00FC04F8"/>
    <w:rsid w:val="00FC1D6F"/>
    <w:rsid w:val="00FC720F"/>
    <w:rsid w:val="00FE2475"/>
    <w:rsid w:val="00FE2EF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57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D49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687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6879"/>
    <w:rPr>
      <w:color w:val="800080"/>
      <w:u w:val="single"/>
    </w:rPr>
  </w:style>
  <w:style w:type="paragraph" w:customStyle="1" w:styleId="font5">
    <w:name w:val="font5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font7">
    <w:name w:val="font7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font8">
    <w:name w:val="font8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9">
    <w:name w:val="font9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18"/>
      <w:szCs w:val="18"/>
    </w:rPr>
  </w:style>
  <w:style w:type="paragraph" w:customStyle="1" w:styleId="font10">
    <w:name w:val="font10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11">
    <w:name w:val="font11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66FF"/>
      <w:sz w:val="18"/>
      <w:szCs w:val="18"/>
    </w:rPr>
  </w:style>
  <w:style w:type="paragraph" w:customStyle="1" w:styleId="font12">
    <w:name w:val="font12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13">
    <w:name w:val="font13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14">
    <w:name w:val="font14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font15">
    <w:name w:val="font15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00"/>
      <w:sz w:val="18"/>
      <w:szCs w:val="18"/>
    </w:rPr>
  </w:style>
  <w:style w:type="paragraph" w:customStyle="1" w:styleId="font16">
    <w:name w:val="font16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00"/>
      <w:sz w:val="18"/>
      <w:szCs w:val="18"/>
    </w:rPr>
  </w:style>
  <w:style w:type="paragraph" w:customStyle="1" w:styleId="font17">
    <w:name w:val="font17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00"/>
      <w:u w:val="single"/>
    </w:rPr>
  </w:style>
  <w:style w:type="paragraph" w:customStyle="1" w:styleId="xl66">
    <w:name w:val="xl66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67">
    <w:name w:val="xl67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50"/>
      <w:sz w:val="18"/>
      <w:szCs w:val="18"/>
    </w:rPr>
  </w:style>
  <w:style w:type="paragraph" w:customStyle="1" w:styleId="xl68">
    <w:name w:val="xl68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69">
    <w:name w:val="xl69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e"/>
    <w:rsid w:val="005668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77">
    <w:name w:val="xl77"/>
    <w:basedOn w:val="Normale"/>
    <w:rsid w:val="005668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e"/>
    <w:rsid w:val="005668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79">
    <w:name w:val="xl79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1">
    <w:name w:val="xl81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3">
    <w:name w:val="xl83"/>
    <w:basedOn w:val="Normale"/>
    <w:rsid w:val="005668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e"/>
    <w:rsid w:val="0056687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e"/>
    <w:rsid w:val="005668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e"/>
    <w:rsid w:val="0056687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2">
    <w:name w:val="xl92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95">
    <w:name w:val="xl95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96">
    <w:name w:val="xl96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B050"/>
      <w:sz w:val="18"/>
      <w:szCs w:val="18"/>
    </w:rPr>
  </w:style>
  <w:style w:type="paragraph" w:customStyle="1" w:styleId="xl97">
    <w:name w:val="xl97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53735"/>
      <w:sz w:val="18"/>
      <w:szCs w:val="18"/>
    </w:rPr>
  </w:style>
  <w:style w:type="paragraph" w:customStyle="1" w:styleId="xl99">
    <w:name w:val="xl99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53735"/>
      <w:sz w:val="18"/>
      <w:szCs w:val="18"/>
    </w:rPr>
  </w:style>
  <w:style w:type="paragraph" w:customStyle="1" w:styleId="xl100">
    <w:name w:val="xl100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53735"/>
      <w:sz w:val="18"/>
      <w:szCs w:val="18"/>
    </w:rPr>
  </w:style>
  <w:style w:type="paragraph" w:customStyle="1" w:styleId="xl101">
    <w:name w:val="xl101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53735"/>
      <w:sz w:val="18"/>
      <w:szCs w:val="18"/>
    </w:rPr>
  </w:style>
  <w:style w:type="paragraph" w:customStyle="1" w:styleId="xl102">
    <w:name w:val="xl102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53735"/>
      <w:sz w:val="16"/>
      <w:szCs w:val="16"/>
    </w:rPr>
  </w:style>
  <w:style w:type="paragraph" w:customStyle="1" w:styleId="xl104">
    <w:name w:val="xl104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53735"/>
      <w:sz w:val="15"/>
      <w:szCs w:val="15"/>
    </w:rPr>
  </w:style>
  <w:style w:type="paragraph" w:customStyle="1" w:styleId="xl105">
    <w:name w:val="xl105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53735"/>
      <w:sz w:val="18"/>
      <w:szCs w:val="18"/>
    </w:rPr>
  </w:style>
  <w:style w:type="paragraph" w:customStyle="1" w:styleId="xl106">
    <w:name w:val="xl106"/>
    <w:basedOn w:val="Normale"/>
    <w:rsid w:val="005668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Normale"/>
    <w:rsid w:val="005668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Normale"/>
    <w:rsid w:val="005668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Normale"/>
    <w:rsid w:val="0056687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customStyle="1" w:styleId="xl111">
    <w:name w:val="xl111"/>
    <w:basedOn w:val="Normale"/>
    <w:rsid w:val="00566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Normale"/>
    <w:rsid w:val="0056687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Normale"/>
    <w:rsid w:val="00566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Normale"/>
    <w:rsid w:val="005668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116">
    <w:name w:val="xl116"/>
    <w:basedOn w:val="Normale"/>
    <w:rsid w:val="00566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e"/>
    <w:rsid w:val="00566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Normale"/>
    <w:rsid w:val="005668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120">
    <w:name w:val="xl120"/>
    <w:basedOn w:val="Normale"/>
    <w:rsid w:val="005668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Normale"/>
    <w:rsid w:val="005668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e"/>
    <w:rsid w:val="0056687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Normale"/>
    <w:rsid w:val="00566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53735"/>
      <w:sz w:val="18"/>
      <w:szCs w:val="18"/>
    </w:rPr>
  </w:style>
  <w:style w:type="paragraph" w:customStyle="1" w:styleId="xl124">
    <w:name w:val="xl124"/>
    <w:basedOn w:val="Normale"/>
    <w:rsid w:val="00566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53735"/>
      <w:sz w:val="18"/>
      <w:szCs w:val="18"/>
    </w:rPr>
  </w:style>
  <w:style w:type="paragraph" w:customStyle="1" w:styleId="xl125">
    <w:name w:val="xl125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26">
    <w:name w:val="xl126"/>
    <w:basedOn w:val="Normale"/>
    <w:rsid w:val="005668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Normale"/>
    <w:rsid w:val="00566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53735"/>
      <w:sz w:val="16"/>
      <w:szCs w:val="16"/>
    </w:rPr>
  </w:style>
  <w:style w:type="paragraph" w:customStyle="1" w:styleId="xl129">
    <w:name w:val="xl129"/>
    <w:basedOn w:val="Normale"/>
    <w:rsid w:val="00566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53735"/>
      <w:sz w:val="16"/>
      <w:szCs w:val="16"/>
    </w:rPr>
  </w:style>
  <w:style w:type="paragraph" w:customStyle="1" w:styleId="xl130">
    <w:name w:val="xl130"/>
    <w:basedOn w:val="Normale"/>
    <w:rsid w:val="00566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131">
    <w:name w:val="xl131"/>
    <w:basedOn w:val="Normale"/>
    <w:rsid w:val="005668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132">
    <w:name w:val="xl132"/>
    <w:basedOn w:val="Normale"/>
    <w:rsid w:val="005668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33">
    <w:name w:val="xl133"/>
    <w:basedOn w:val="Normale"/>
    <w:rsid w:val="00566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53735"/>
      <w:sz w:val="18"/>
      <w:szCs w:val="18"/>
    </w:rPr>
  </w:style>
  <w:style w:type="paragraph" w:customStyle="1" w:styleId="xl134">
    <w:name w:val="xl134"/>
    <w:basedOn w:val="Normale"/>
    <w:rsid w:val="00566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53735"/>
      <w:sz w:val="18"/>
      <w:szCs w:val="18"/>
    </w:rPr>
  </w:style>
  <w:style w:type="paragraph" w:customStyle="1" w:styleId="xl135">
    <w:name w:val="xl135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93300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822F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2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9CF"/>
  </w:style>
  <w:style w:type="paragraph" w:styleId="Pidipagina">
    <w:name w:val="footer"/>
    <w:basedOn w:val="Normale"/>
    <w:link w:val="PidipaginaCarattere"/>
    <w:uiPriority w:val="99"/>
    <w:unhideWhenUsed/>
    <w:rsid w:val="00CB2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9CF"/>
  </w:style>
  <w:style w:type="character" w:customStyle="1" w:styleId="Titolo3Carattere">
    <w:name w:val="Titolo 3 Carattere"/>
    <w:basedOn w:val="Carpredefinitoparagrafo"/>
    <w:link w:val="Titolo3"/>
    <w:uiPriority w:val="9"/>
    <w:rsid w:val="00C5730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D49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57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D49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687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6879"/>
    <w:rPr>
      <w:color w:val="800080"/>
      <w:u w:val="single"/>
    </w:rPr>
  </w:style>
  <w:style w:type="paragraph" w:customStyle="1" w:styleId="font5">
    <w:name w:val="font5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font7">
    <w:name w:val="font7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font8">
    <w:name w:val="font8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9">
    <w:name w:val="font9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18"/>
      <w:szCs w:val="18"/>
    </w:rPr>
  </w:style>
  <w:style w:type="paragraph" w:customStyle="1" w:styleId="font10">
    <w:name w:val="font10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11">
    <w:name w:val="font11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66FF"/>
      <w:sz w:val="18"/>
      <w:szCs w:val="18"/>
    </w:rPr>
  </w:style>
  <w:style w:type="paragraph" w:customStyle="1" w:styleId="font12">
    <w:name w:val="font12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13">
    <w:name w:val="font13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14">
    <w:name w:val="font14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font15">
    <w:name w:val="font15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00"/>
      <w:sz w:val="18"/>
      <w:szCs w:val="18"/>
    </w:rPr>
  </w:style>
  <w:style w:type="paragraph" w:customStyle="1" w:styleId="font16">
    <w:name w:val="font16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00"/>
      <w:sz w:val="18"/>
      <w:szCs w:val="18"/>
    </w:rPr>
  </w:style>
  <w:style w:type="paragraph" w:customStyle="1" w:styleId="font17">
    <w:name w:val="font17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3300"/>
      <w:u w:val="single"/>
    </w:rPr>
  </w:style>
  <w:style w:type="paragraph" w:customStyle="1" w:styleId="xl66">
    <w:name w:val="xl66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67">
    <w:name w:val="xl67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50"/>
      <w:sz w:val="18"/>
      <w:szCs w:val="18"/>
    </w:rPr>
  </w:style>
  <w:style w:type="paragraph" w:customStyle="1" w:styleId="xl68">
    <w:name w:val="xl68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69">
    <w:name w:val="xl69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e"/>
    <w:rsid w:val="005668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77">
    <w:name w:val="xl77"/>
    <w:basedOn w:val="Normale"/>
    <w:rsid w:val="005668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e"/>
    <w:rsid w:val="005668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79">
    <w:name w:val="xl79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1">
    <w:name w:val="xl81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3">
    <w:name w:val="xl83"/>
    <w:basedOn w:val="Normale"/>
    <w:rsid w:val="005668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e"/>
    <w:rsid w:val="0056687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e"/>
    <w:rsid w:val="005668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Normale"/>
    <w:rsid w:val="005668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e"/>
    <w:rsid w:val="0056687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2">
    <w:name w:val="xl92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95">
    <w:name w:val="xl95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96">
    <w:name w:val="xl96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B050"/>
      <w:sz w:val="18"/>
      <w:szCs w:val="18"/>
    </w:rPr>
  </w:style>
  <w:style w:type="paragraph" w:customStyle="1" w:styleId="xl97">
    <w:name w:val="xl97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53735"/>
      <w:sz w:val="18"/>
      <w:szCs w:val="18"/>
    </w:rPr>
  </w:style>
  <w:style w:type="paragraph" w:customStyle="1" w:styleId="xl99">
    <w:name w:val="xl99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53735"/>
      <w:sz w:val="18"/>
      <w:szCs w:val="18"/>
    </w:rPr>
  </w:style>
  <w:style w:type="paragraph" w:customStyle="1" w:styleId="xl100">
    <w:name w:val="xl100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53735"/>
      <w:sz w:val="18"/>
      <w:szCs w:val="18"/>
    </w:rPr>
  </w:style>
  <w:style w:type="paragraph" w:customStyle="1" w:styleId="xl101">
    <w:name w:val="xl101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53735"/>
      <w:sz w:val="18"/>
      <w:szCs w:val="18"/>
    </w:rPr>
  </w:style>
  <w:style w:type="paragraph" w:customStyle="1" w:styleId="xl102">
    <w:name w:val="xl102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53735"/>
      <w:sz w:val="16"/>
      <w:szCs w:val="16"/>
    </w:rPr>
  </w:style>
  <w:style w:type="paragraph" w:customStyle="1" w:styleId="xl104">
    <w:name w:val="xl104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53735"/>
      <w:sz w:val="15"/>
      <w:szCs w:val="15"/>
    </w:rPr>
  </w:style>
  <w:style w:type="paragraph" w:customStyle="1" w:styleId="xl105">
    <w:name w:val="xl105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53735"/>
      <w:sz w:val="18"/>
      <w:szCs w:val="18"/>
    </w:rPr>
  </w:style>
  <w:style w:type="paragraph" w:customStyle="1" w:styleId="xl106">
    <w:name w:val="xl106"/>
    <w:basedOn w:val="Normale"/>
    <w:rsid w:val="005668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Normale"/>
    <w:rsid w:val="005668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Normale"/>
    <w:rsid w:val="005668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Normale"/>
    <w:rsid w:val="0056687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customStyle="1" w:styleId="xl111">
    <w:name w:val="xl111"/>
    <w:basedOn w:val="Normale"/>
    <w:rsid w:val="00566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Normale"/>
    <w:rsid w:val="0056687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Normale"/>
    <w:rsid w:val="00566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Normale"/>
    <w:rsid w:val="005668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116">
    <w:name w:val="xl116"/>
    <w:basedOn w:val="Normale"/>
    <w:rsid w:val="00566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e"/>
    <w:rsid w:val="00566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Normale"/>
    <w:rsid w:val="005668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120">
    <w:name w:val="xl120"/>
    <w:basedOn w:val="Normale"/>
    <w:rsid w:val="005668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Normale"/>
    <w:rsid w:val="005668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e"/>
    <w:rsid w:val="0056687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Normale"/>
    <w:rsid w:val="00566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53735"/>
      <w:sz w:val="18"/>
      <w:szCs w:val="18"/>
    </w:rPr>
  </w:style>
  <w:style w:type="paragraph" w:customStyle="1" w:styleId="xl124">
    <w:name w:val="xl124"/>
    <w:basedOn w:val="Normale"/>
    <w:rsid w:val="00566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53735"/>
      <w:sz w:val="18"/>
      <w:szCs w:val="18"/>
    </w:rPr>
  </w:style>
  <w:style w:type="paragraph" w:customStyle="1" w:styleId="xl125">
    <w:name w:val="xl125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26">
    <w:name w:val="xl126"/>
    <w:basedOn w:val="Normale"/>
    <w:rsid w:val="005668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Normale"/>
    <w:rsid w:val="00566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53735"/>
      <w:sz w:val="16"/>
      <w:szCs w:val="16"/>
    </w:rPr>
  </w:style>
  <w:style w:type="paragraph" w:customStyle="1" w:styleId="xl129">
    <w:name w:val="xl129"/>
    <w:basedOn w:val="Normale"/>
    <w:rsid w:val="00566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53735"/>
      <w:sz w:val="16"/>
      <w:szCs w:val="16"/>
    </w:rPr>
  </w:style>
  <w:style w:type="paragraph" w:customStyle="1" w:styleId="xl130">
    <w:name w:val="xl130"/>
    <w:basedOn w:val="Normale"/>
    <w:rsid w:val="00566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131">
    <w:name w:val="xl131"/>
    <w:basedOn w:val="Normale"/>
    <w:rsid w:val="005668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132">
    <w:name w:val="xl132"/>
    <w:basedOn w:val="Normale"/>
    <w:rsid w:val="0056687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33">
    <w:name w:val="xl133"/>
    <w:basedOn w:val="Normale"/>
    <w:rsid w:val="00566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53735"/>
      <w:sz w:val="18"/>
      <w:szCs w:val="18"/>
    </w:rPr>
  </w:style>
  <w:style w:type="paragraph" w:customStyle="1" w:styleId="xl134">
    <w:name w:val="xl134"/>
    <w:basedOn w:val="Normale"/>
    <w:rsid w:val="00566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53735"/>
      <w:sz w:val="18"/>
      <w:szCs w:val="18"/>
    </w:rPr>
  </w:style>
  <w:style w:type="paragraph" w:customStyle="1" w:styleId="xl135">
    <w:name w:val="xl135"/>
    <w:basedOn w:val="Normale"/>
    <w:rsid w:val="0056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93300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822F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2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9CF"/>
  </w:style>
  <w:style w:type="paragraph" w:styleId="Pidipagina">
    <w:name w:val="footer"/>
    <w:basedOn w:val="Normale"/>
    <w:link w:val="PidipaginaCarattere"/>
    <w:uiPriority w:val="99"/>
    <w:unhideWhenUsed/>
    <w:rsid w:val="00CB2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9CF"/>
  </w:style>
  <w:style w:type="character" w:customStyle="1" w:styleId="Titolo3Carattere">
    <w:name w:val="Titolo 3 Carattere"/>
    <w:basedOn w:val="Carpredefinitoparagrafo"/>
    <w:link w:val="Titolo3"/>
    <w:uiPriority w:val="9"/>
    <w:rsid w:val="00C5730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D49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i.it/laci/la-federazione/amministrazione-trasparente/archivio13_strutture_0_130.html" TargetMode="External"/><Relationship Id="rId18" Type="http://schemas.openxmlformats.org/officeDocument/2006/relationships/hyperlink" Target="http://www.aci.it/laci/la-federazione/amministrazione-trasparente/archivio13_strutture_0_130.html" TargetMode="External"/><Relationship Id="rId26" Type="http://schemas.openxmlformats.org/officeDocument/2006/relationships/hyperlink" Target="http://www.aci.it/laci/la-federazione/amministrazione-trasparente/archivio13_strutture_0_130.html" TargetMode="External"/><Relationship Id="rId39" Type="http://schemas.openxmlformats.org/officeDocument/2006/relationships/hyperlink" Target="http://www.aci.it/laci/la-federazione/amministrazione-trasparente/archivio13_strutture_0_130.html" TargetMode="External"/><Relationship Id="rId21" Type="http://schemas.openxmlformats.org/officeDocument/2006/relationships/hyperlink" Target="http://www.aci.it/laci/la-federazione/amministrazione-trasparente/archivio13_strutture_0_130.html" TargetMode="External"/><Relationship Id="rId34" Type="http://schemas.openxmlformats.org/officeDocument/2006/relationships/hyperlink" Target="http://www.aci.it/laci/la-federazione/amministrazione-trasparente/archivio13_strutture_0_130.html" TargetMode="External"/><Relationship Id="rId42" Type="http://schemas.openxmlformats.org/officeDocument/2006/relationships/hyperlink" Target="http://www.aci.it/laci/la-federazione/amministrazione-trasparente/archivio13_strutture_0_409.html" TargetMode="External"/><Relationship Id="rId47" Type="http://schemas.openxmlformats.org/officeDocument/2006/relationships/hyperlink" Target="http://www.aci.it/laci/la-federazione/amministrazione-trasparente/archivio13_strutture_0_130.html" TargetMode="External"/><Relationship Id="rId50" Type="http://schemas.openxmlformats.org/officeDocument/2006/relationships/hyperlink" Target="http://www.aci.it/laci/la-federazione/amministrazione-trasparente/archivio13_strutture_0_130.html" TargetMode="External"/><Relationship Id="rId55" Type="http://schemas.openxmlformats.org/officeDocument/2006/relationships/hyperlink" Target="http://www.aci.it/laci/la-federazione/amministrazione-trasparente/archivio13_strutture_0_130.html" TargetMode="External"/><Relationship Id="rId7" Type="http://schemas.openxmlformats.org/officeDocument/2006/relationships/hyperlink" Target="http://www.aci.it/laci/la-federazione/amministrazione-trasparente/archivio13_strutture_0_164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ci.it/laci/la-federazione/amministrazione-trasparente/archivio13_strutture_0_130.html" TargetMode="External"/><Relationship Id="rId29" Type="http://schemas.openxmlformats.org/officeDocument/2006/relationships/hyperlink" Target="http://www.aci.it/laci/la-federazione/amministrazione-trasparente/archivio13_strutture_0_130.html" TargetMode="External"/><Relationship Id="rId11" Type="http://schemas.openxmlformats.org/officeDocument/2006/relationships/hyperlink" Target="http://www.aci.it/laci/la-federazione/amministrazione-trasparente/archivio13_strutture_0_130.html" TargetMode="External"/><Relationship Id="rId24" Type="http://schemas.openxmlformats.org/officeDocument/2006/relationships/hyperlink" Target="http://www.aci.it/laci/la-federazione/amministrazione-trasparente/archivio13_strutture_0_130.html" TargetMode="External"/><Relationship Id="rId32" Type="http://schemas.openxmlformats.org/officeDocument/2006/relationships/hyperlink" Target="http://www.aci.it/laci/la-federazione/amministrazione-trasparente/archivio13_strutture_0_130.html" TargetMode="External"/><Relationship Id="rId37" Type="http://schemas.openxmlformats.org/officeDocument/2006/relationships/hyperlink" Target="http://www.aci.it/laci/la-federazione/amministrazione-trasparente/archivio13_strutture_0_130.html" TargetMode="External"/><Relationship Id="rId40" Type="http://schemas.openxmlformats.org/officeDocument/2006/relationships/hyperlink" Target="http://www.aci.it/laci/la-federazione/amministrazione-trasparente/archivio13_strutture_0_130.html" TargetMode="External"/><Relationship Id="rId45" Type="http://schemas.openxmlformats.org/officeDocument/2006/relationships/hyperlink" Target="http://www.aci.it/laci/la-federazione/amministrazione-trasparente/archivio13_strutture_0_130.html" TargetMode="External"/><Relationship Id="rId53" Type="http://schemas.openxmlformats.org/officeDocument/2006/relationships/hyperlink" Target="http://www.aci.it/laci/la-federazione/amministrazione-trasparente/archivio13_strutture_0_130.html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://www.aci.it/laci/la-federazione/amministrazione-trasparente/archivio13_strutture_0_1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i.it/laci/la-federazione/amministrazione-trasparente/archivio13_strutture_0_132.html" TargetMode="External"/><Relationship Id="rId14" Type="http://schemas.openxmlformats.org/officeDocument/2006/relationships/hyperlink" Target="http://www.aci.it/laci/la-federazione/amministrazione-trasparente/archivio13_strutture_0_130.html" TargetMode="External"/><Relationship Id="rId22" Type="http://schemas.openxmlformats.org/officeDocument/2006/relationships/hyperlink" Target="http://www.aci.it/laci/la-federazione/amministrazione-trasparente/archivio13_strutture_0_130.html" TargetMode="External"/><Relationship Id="rId27" Type="http://schemas.openxmlformats.org/officeDocument/2006/relationships/hyperlink" Target="http://www.aci.it/laci/la-federazione/amministrazione-trasparente/archivio13_strutture_0_130.html" TargetMode="External"/><Relationship Id="rId30" Type="http://schemas.openxmlformats.org/officeDocument/2006/relationships/hyperlink" Target="http://www.aci.it/laci/la-federazione/amministrazione-trasparente/archivio13_strutture_0_130.html" TargetMode="External"/><Relationship Id="rId35" Type="http://schemas.openxmlformats.org/officeDocument/2006/relationships/hyperlink" Target="http://www.aci.it/laci/la-federazione/amministrazione-trasparente/archivio13_strutture_0_130.html" TargetMode="External"/><Relationship Id="rId43" Type="http://schemas.openxmlformats.org/officeDocument/2006/relationships/hyperlink" Target="http://www.aci.it/laci/la-federazione/amministrazione-trasparente/archivio13_strutture_0_130.html" TargetMode="External"/><Relationship Id="rId48" Type="http://schemas.openxmlformats.org/officeDocument/2006/relationships/hyperlink" Target="http://www.aci.it/laci/la-federazione/amministrazione-trasparente/archivio13_strutture_0_130.html" TargetMode="External"/><Relationship Id="rId56" Type="http://schemas.openxmlformats.org/officeDocument/2006/relationships/hyperlink" Target="http://www.aci.it/laci/la-federazione/amministrazione-trasparente/archivio13_strutture_0_130.html" TargetMode="External"/><Relationship Id="rId8" Type="http://schemas.openxmlformats.org/officeDocument/2006/relationships/hyperlink" Target="http://www.aci.it/laci/la-federazione/amministrazione-trasparente/archivio13_strutture_0_122.html" TargetMode="External"/><Relationship Id="rId51" Type="http://schemas.openxmlformats.org/officeDocument/2006/relationships/hyperlink" Target="http://www.aci.it/laci/la-federazione/amministrazione-trasparente/archivio13_strutture_0_13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ci.it/laci/la-federazione/amministrazione-trasparente/archivio13_strutture_0_130.html" TargetMode="External"/><Relationship Id="rId17" Type="http://schemas.openxmlformats.org/officeDocument/2006/relationships/hyperlink" Target="http://www.aci.it/laci/la-federazione/amministrazione-trasparente/archivio13_strutture_0_130.html" TargetMode="External"/><Relationship Id="rId25" Type="http://schemas.openxmlformats.org/officeDocument/2006/relationships/hyperlink" Target="http://www.aci.it/laci/la-federazione/amministrazione-trasparente/archivio13_strutture_0_130.html" TargetMode="External"/><Relationship Id="rId33" Type="http://schemas.openxmlformats.org/officeDocument/2006/relationships/hyperlink" Target="http://www.aci.it/laci/la-federazione/amministrazione-trasparente/archivio13_strutture_0_130.html" TargetMode="External"/><Relationship Id="rId38" Type="http://schemas.openxmlformats.org/officeDocument/2006/relationships/hyperlink" Target="http://www.aci.it/laci/la-federazione/amministrazione-trasparente/archivio13_strutture_0_130.html" TargetMode="External"/><Relationship Id="rId46" Type="http://schemas.openxmlformats.org/officeDocument/2006/relationships/hyperlink" Target="http://www.aci.it/laci/la-federazione/amministrazione-trasparente/archivio13_strutture_0_130.html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aci.it/laci/la-federazione/amministrazione-trasparente/archivio13_strutture_0_130.html" TargetMode="External"/><Relationship Id="rId41" Type="http://schemas.openxmlformats.org/officeDocument/2006/relationships/hyperlink" Target="http://www.aci.it/laci/la-federazione/amministrazione-trasparente/archivio13_strutture_0_130.html" TargetMode="External"/><Relationship Id="rId54" Type="http://schemas.openxmlformats.org/officeDocument/2006/relationships/hyperlink" Target="http://www.aci.it/laci/la-federazione/amministrazione-trasparente/archivio13_strutture_0_130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aci.it/laci/la-federazione/amministrazione-trasparente/archivio13_strutture_0_130.html" TargetMode="External"/><Relationship Id="rId23" Type="http://schemas.openxmlformats.org/officeDocument/2006/relationships/hyperlink" Target="http://www.aci.it/laci/la-federazione/amministrazione-trasparente/archivio13_strutture_0_130.html" TargetMode="External"/><Relationship Id="rId28" Type="http://schemas.openxmlformats.org/officeDocument/2006/relationships/hyperlink" Target="http://www.aci.it/laci/la-federazione/amministrazione-trasparente/archivio13_strutture_0_130.html" TargetMode="External"/><Relationship Id="rId36" Type="http://schemas.openxmlformats.org/officeDocument/2006/relationships/hyperlink" Target="http://www.aci.it/laci/la-federazione/amministrazione-trasparente/archivio13_strutture_0_130.html" TargetMode="External"/><Relationship Id="rId49" Type="http://schemas.openxmlformats.org/officeDocument/2006/relationships/hyperlink" Target="http://www.aci.it/laci/la-federazione/amministrazione-trasparente/archivio13_strutture_0_130.html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ww.aci.it/laci/la-federazione/amministrazione-trasparente/archivio13_strutture_0_122.html" TargetMode="External"/><Relationship Id="rId31" Type="http://schemas.openxmlformats.org/officeDocument/2006/relationships/hyperlink" Target="http://www.aci.it/laci/la-federazione/amministrazione-trasparente/archivio13_strutture_0_130.html" TargetMode="External"/><Relationship Id="rId44" Type="http://schemas.openxmlformats.org/officeDocument/2006/relationships/hyperlink" Target="http://www.aci.it/laci/la-federazione/amministrazione-trasparente/archivio13_strutture_0_130.html" TargetMode="External"/><Relationship Id="rId52" Type="http://schemas.openxmlformats.org/officeDocument/2006/relationships/hyperlink" Target="http://www.aci.it/laci/la-federazione/amministrazione-trasparente/archivio13_strutture_0_15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7283</Words>
  <Characters>41516</Characters>
  <Application>Microsoft Office Word</Application>
  <DocSecurity>0</DocSecurity>
  <Lines>345</Lines>
  <Paragraphs>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642589</dc:creator>
  <cp:lastModifiedBy>fleet</cp:lastModifiedBy>
  <cp:revision>8</cp:revision>
  <cp:lastPrinted>2019-01-25T10:38:00Z</cp:lastPrinted>
  <dcterms:created xsi:type="dcterms:W3CDTF">2019-02-15T12:55:00Z</dcterms:created>
  <dcterms:modified xsi:type="dcterms:W3CDTF">2019-03-06T12:33:00Z</dcterms:modified>
</cp:coreProperties>
</file>